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C49" w:rsidRDefault="00861C49" w:rsidP="00861C49">
      <w:pPr>
        <w:pStyle w:val="2"/>
        <w:shd w:val="clear" w:color="auto" w:fill="FFFFFF"/>
        <w:spacing w:before="1050" w:beforeAutospacing="0" w:after="300" w:afterAutospacing="0" w:line="570" w:lineRule="atLeast"/>
        <w:jc w:val="center"/>
        <w:rPr>
          <w:rFonts w:ascii="微软雅黑" w:eastAsia="微软雅黑" w:hAnsi="微软雅黑"/>
          <w:color w:val="067AC3"/>
          <w:sz w:val="45"/>
          <w:szCs w:val="45"/>
        </w:rPr>
      </w:pPr>
      <w:r>
        <w:rPr>
          <w:rFonts w:ascii="微软雅黑" w:eastAsia="微软雅黑" w:hAnsi="微软雅黑" w:hint="eastAsia"/>
          <w:color w:val="067AC3"/>
          <w:sz w:val="45"/>
          <w:szCs w:val="45"/>
        </w:rPr>
        <w:t>福建省发展和改革委员会关于组织申报福建省工程研究中心的通知</w:t>
      </w:r>
    </w:p>
    <w:p w:rsidR="00861C49" w:rsidRDefault="00861C49" w:rsidP="00861C49">
      <w:pPr>
        <w:widowControl/>
        <w:shd w:val="clear" w:color="auto" w:fill="FFFFFF"/>
        <w:spacing w:before="240" w:after="240"/>
        <w:jc w:val="center"/>
        <w:rPr>
          <w:rFonts w:ascii="微软雅黑" w:eastAsia="微软雅黑" w:hAnsi="微软雅黑"/>
          <w:color w:val="333333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hd w:val="clear" w:color="auto" w:fill="FFFFFF"/>
        </w:rPr>
        <w:t>闽发改高技函〔2021〕419号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>各设区市发改委、平潭综合实验区经济发展局，各省属企业，各高等院校，各科研机构：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为深入实施创新驱动发展战略，大力营造有利于创新创业创造的良好发展环境，强化科技自立自强、优化产业结构、服务国家和我省重大战略任务及重点工程，打造全方位推进高质量发展超越新动能，我委组织开展福建省工</w:t>
      </w:r>
      <w:bookmarkStart w:id="0" w:name="_GoBack"/>
      <w:bookmarkEnd w:id="0"/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>程研究中心申报工作。现将有关事项通知如下：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一、申报要求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一）拟申报的工程研究中心研究方向需符合《福建省人民政府办公厅关于印发福建省“十四五”战略性新兴产业发展专项规划的通知》（闽政办〔2021〕60号）的重点领域，能够突破关键基础材料、核心零部件、产业技术基础等发展瓶颈，填补产业链空白或实现国产替代，并对当地产业发展具有较好的辐射带动作用。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（二）拟申报的工程研究中心应符合《福建省发展和改革委员会关于印发&lt;福建省工程研究中心管理办法&gt;的通知》（闽发改高技〔2021〕594号，以下简称《管理办法》）的条件要求。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（三）按照福建省工程研究中心评价方法（详见附件），对拟申报的省工程研究中心进行初评，初评得分应不低于70分（含70分）。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二、具体工作安排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一）请主管部门按照《管理办法》要求认真做好福建省工程研究中心推荐申报工作，组织申报单位按照《管理办法》要求编制申报材料，包括申请报告、评价数据表、证明材料、真实性承诺书（详见《管理办法》的附件1、3、4、5），并对材料真实性进行审核。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二）请你们采取公平公正公开的适当形式，严格筛选、充分论证，择优确定基础条件较好、有鲜明区域特色、辐射带动力强的创新平台进行推荐申报。福厦泉国家自主创新示范区所在的设区市可推荐申报3个工程研究中心，其他设区市、“985工程”和“211工程”高校可推荐申报2个，其他主管部门可推荐申报1个。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lastRenderedPageBreak/>
        <w:t xml:space="preserve">　　（三）请主管部门对申请报告进行初审后，于11月29日前将申报文件、申请报告、评价材料一式一份（纸质版、电子版）报送省发改委高技术处。我委将委托第三方机构对推荐的工程研究中心进行评审，根据专家论证评审意见，综合研究后，择优予以认定。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（四）请主管部门根据《管理办法》要求，进一步加强对工程研究中心全过程监督管理，做好创新能力建设项目验收工作。对于正在建设期或逾期未验收的工程研究中心，不能享受申请创新能力建设提升专项；对于逾期未验收且不及时整改的，将暂停主管部门的申报资格。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联 系 人：陈建辉87063231 卓雨晴87063533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邮 箱：fgwgjsc@fujian.gov.cn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附件：福建省工程研究中心评价方法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jc w:val="right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福建省发展和改革委员会</w:t>
      </w:r>
    </w:p>
    <w:p w:rsidR="00861C49" w:rsidRPr="00861C49" w:rsidRDefault="00861C49" w:rsidP="00861C49">
      <w:pPr>
        <w:widowControl/>
        <w:shd w:val="clear" w:color="auto" w:fill="FFFFFF"/>
        <w:spacing w:before="240" w:after="240"/>
        <w:jc w:val="right"/>
        <w:rPr>
          <w:rFonts w:ascii="宋体" w:eastAsia="宋体" w:hAnsi="宋体" w:cs="宋体"/>
          <w:color w:val="333333"/>
          <w:kern w:val="0"/>
          <w:szCs w:val="21"/>
        </w:rPr>
      </w:pPr>
      <w:r w:rsidRPr="00861C49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2021年11月1日</w:t>
      </w:r>
    </w:p>
    <w:p w:rsidR="008E165C" w:rsidRPr="00861C49" w:rsidRDefault="008E165C" w:rsidP="00861C49"/>
    <w:sectPr w:rsidR="008E165C" w:rsidRPr="00861C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845" w:rsidRDefault="00A53845" w:rsidP="006B1DC0">
      <w:r>
        <w:separator/>
      </w:r>
    </w:p>
  </w:endnote>
  <w:endnote w:type="continuationSeparator" w:id="0">
    <w:p w:rsidR="00A53845" w:rsidRDefault="00A53845" w:rsidP="006B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845" w:rsidRDefault="00A53845" w:rsidP="006B1DC0">
      <w:r>
        <w:separator/>
      </w:r>
    </w:p>
  </w:footnote>
  <w:footnote w:type="continuationSeparator" w:id="0">
    <w:p w:rsidR="00A53845" w:rsidRDefault="00A53845" w:rsidP="006B1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61C24"/>
    <w:multiLevelType w:val="multilevel"/>
    <w:tmpl w:val="AE6C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68331E"/>
    <w:multiLevelType w:val="multilevel"/>
    <w:tmpl w:val="A6D2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D14"/>
    <w:rsid w:val="002B51D0"/>
    <w:rsid w:val="003076D4"/>
    <w:rsid w:val="006B1DC0"/>
    <w:rsid w:val="007144C4"/>
    <w:rsid w:val="00861C49"/>
    <w:rsid w:val="00877D14"/>
    <w:rsid w:val="008E165C"/>
    <w:rsid w:val="009B3BB0"/>
    <w:rsid w:val="00A53845"/>
    <w:rsid w:val="00ED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57359BE-69F1-4AE8-A7EF-D706F6F7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B1DC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bwh">
    <w:name w:val="fbwh"/>
    <w:basedOn w:val="a"/>
    <w:rsid w:val="008E16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bsk">
    <w:name w:val="fbsk"/>
    <w:basedOn w:val="a"/>
    <w:rsid w:val="008E16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tl07">
    <w:name w:val="stl_07"/>
    <w:basedOn w:val="a0"/>
    <w:rsid w:val="008E165C"/>
  </w:style>
  <w:style w:type="character" w:customStyle="1" w:styleId="stl09">
    <w:name w:val="stl_09"/>
    <w:basedOn w:val="a0"/>
    <w:rsid w:val="008E165C"/>
  </w:style>
  <w:style w:type="character" w:customStyle="1" w:styleId="stl10">
    <w:name w:val="stl_10"/>
    <w:basedOn w:val="a0"/>
    <w:rsid w:val="008E165C"/>
  </w:style>
  <w:style w:type="character" w:customStyle="1" w:styleId="stl12">
    <w:name w:val="stl_12"/>
    <w:basedOn w:val="a0"/>
    <w:rsid w:val="008E165C"/>
  </w:style>
  <w:style w:type="character" w:customStyle="1" w:styleId="stl13">
    <w:name w:val="stl_13"/>
    <w:basedOn w:val="a0"/>
    <w:rsid w:val="008E165C"/>
  </w:style>
  <w:style w:type="character" w:customStyle="1" w:styleId="stl16">
    <w:name w:val="stl_16"/>
    <w:basedOn w:val="a0"/>
    <w:rsid w:val="008E165C"/>
  </w:style>
  <w:style w:type="character" w:customStyle="1" w:styleId="stl18">
    <w:name w:val="stl_18"/>
    <w:basedOn w:val="a0"/>
    <w:rsid w:val="008E165C"/>
  </w:style>
  <w:style w:type="character" w:customStyle="1" w:styleId="stl23">
    <w:name w:val="stl_23"/>
    <w:basedOn w:val="a0"/>
    <w:rsid w:val="008E165C"/>
  </w:style>
  <w:style w:type="character" w:customStyle="1" w:styleId="stl32">
    <w:name w:val="stl_32"/>
    <w:basedOn w:val="a0"/>
    <w:rsid w:val="008E165C"/>
  </w:style>
  <w:style w:type="character" w:customStyle="1" w:styleId="stl35">
    <w:name w:val="stl_35"/>
    <w:basedOn w:val="a0"/>
    <w:rsid w:val="008E165C"/>
  </w:style>
  <w:style w:type="character" w:customStyle="1" w:styleId="stl38">
    <w:name w:val="stl_38"/>
    <w:basedOn w:val="a0"/>
    <w:rsid w:val="008E165C"/>
  </w:style>
  <w:style w:type="character" w:customStyle="1" w:styleId="stl39">
    <w:name w:val="stl_39"/>
    <w:basedOn w:val="a0"/>
    <w:rsid w:val="008E165C"/>
  </w:style>
  <w:style w:type="paragraph" w:styleId="a3">
    <w:name w:val="header"/>
    <w:basedOn w:val="a"/>
    <w:link w:val="Char"/>
    <w:uiPriority w:val="99"/>
    <w:unhideWhenUsed/>
    <w:rsid w:val="006B1D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1D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1D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1DC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B1D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6B1DC0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21731">
          <w:marLeft w:val="0"/>
          <w:marRight w:val="0"/>
          <w:marTop w:val="150"/>
          <w:marBottom w:val="150"/>
          <w:divBdr>
            <w:top w:val="single" w:sz="6" w:space="0" w:color="D6D6D6"/>
            <w:left w:val="single" w:sz="6" w:space="0" w:color="D6D6D6"/>
            <w:bottom w:val="single" w:sz="6" w:space="0" w:color="D6D6D6"/>
            <w:right w:val="single" w:sz="6" w:space="0" w:color="D6D6D6"/>
          </w:divBdr>
        </w:div>
        <w:div w:id="6432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</w:div>
        <w:div w:id="20262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9673">
              <w:marLeft w:val="4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0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5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13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20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706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86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65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07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314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178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21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479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0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80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699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8751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936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50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25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06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46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6220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639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0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61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53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86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943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7686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8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48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09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9640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323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838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49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39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497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98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46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90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11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00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6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7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707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63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69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85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61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04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82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327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7335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067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32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6913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9581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676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588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216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979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7591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4296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1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250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18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979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79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37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90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073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5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9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86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5122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658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16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0828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4417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542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03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65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439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419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875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602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4565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705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883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2572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683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359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444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467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53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580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1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37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253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35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22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51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357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3944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4837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70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215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88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910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9266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264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0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872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747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22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708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250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2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33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609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4933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172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18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672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312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9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720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66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34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96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65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363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46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3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0599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019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08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659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7104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624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46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261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738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344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754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4915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24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4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56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225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999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148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78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77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91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103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38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738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855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54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90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60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75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00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132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0868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26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780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904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10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904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44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41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38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3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77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91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366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86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632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5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146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133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692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87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81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520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0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7422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59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27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734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80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46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955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2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70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54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43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70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18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86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10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521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932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3259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6979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957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458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59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15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1951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093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2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847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165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06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812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364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889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908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44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981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34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006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07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4902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52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54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40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644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802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5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923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601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391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402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900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88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82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35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7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46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11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6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73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1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65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7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22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66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4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05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53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9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53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0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99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0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48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74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282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3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60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22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73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57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30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32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24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9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8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17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137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45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85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30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72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23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2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45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97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03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210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7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37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04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96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5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35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7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25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02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7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86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99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41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9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5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72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16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78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72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89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6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31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7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7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31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0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47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2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60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24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97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04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52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45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70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28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60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16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67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7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1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94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14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8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69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30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30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16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45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01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13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81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06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77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85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7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37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89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16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2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44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0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45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33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71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17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5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60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7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7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09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41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4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69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81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87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6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79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9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0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1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91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19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10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32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2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65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01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03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785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3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2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8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65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74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35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61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1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68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07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21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0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40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84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31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0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94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51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94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49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88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61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61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5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9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3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09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70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00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53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4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5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09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49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68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72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0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98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17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55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99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90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1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9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48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49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61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5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8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3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9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60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25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70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59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51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70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8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87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255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4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9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24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04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05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65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91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89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44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97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02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3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11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63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5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973</Characters>
  <Application>Microsoft Office Word</Application>
  <DocSecurity>0</DocSecurity>
  <Lines>8</Lines>
  <Paragraphs>2</Paragraphs>
  <ScaleCrop>false</ScaleCrop>
  <Company>P R C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2021-11-03T07:46:00Z</dcterms:created>
  <dcterms:modified xsi:type="dcterms:W3CDTF">2021-11-03T08:08:00Z</dcterms:modified>
</cp:coreProperties>
</file>