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56" w:rsidRDefault="00450C5B">
      <w:pPr>
        <w:shd w:val="clear" w:color="auto" w:fill="FFFFFF"/>
        <w:spacing w:after="0" w:line="720" w:lineRule="exact"/>
        <w:jc w:val="center"/>
        <w:rPr>
          <w:rFonts w:ascii="方正小标宋简体" w:eastAsia="方正小标宋简体" w:hAnsi="Helvetica" w:cs="Helvetica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Helvetica" w:cs="Helvetica" w:hint="eastAsia"/>
          <w:color w:val="000000" w:themeColor="text1"/>
          <w:sz w:val="44"/>
          <w:szCs w:val="44"/>
        </w:rPr>
        <w:t>洛阳市轨道交通集团有限责任公司</w:t>
      </w:r>
    </w:p>
    <w:p w:rsidR="00D47556" w:rsidRDefault="00450C5B">
      <w:pPr>
        <w:shd w:val="clear" w:color="auto" w:fill="FFFFFF"/>
        <w:spacing w:after="0" w:line="720" w:lineRule="exact"/>
        <w:jc w:val="center"/>
        <w:rPr>
          <w:rFonts w:ascii="方正小标宋简体" w:eastAsia="方正小标宋简体" w:hAnsi="Helvetica" w:cs="Helvetica"/>
          <w:color w:val="000000" w:themeColor="text1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color w:val="000000" w:themeColor="text1"/>
          <w:sz w:val="44"/>
          <w:szCs w:val="44"/>
        </w:rPr>
        <w:t>2019年春季校园招聘简章</w:t>
      </w:r>
    </w:p>
    <w:bookmarkEnd w:id="0"/>
    <w:p w:rsidR="00D47556" w:rsidRDefault="00D47556">
      <w:pPr>
        <w:spacing w:after="0" w:line="600" w:lineRule="exact"/>
        <w:ind w:firstLineChars="200" w:firstLine="643"/>
        <w:rPr>
          <w:rFonts w:ascii="Times New Roman" w:eastAsia="黑体" w:hAnsi="Times New Roman"/>
          <w:b/>
          <w:color w:val="000000" w:themeColor="text1"/>
          <w:sz w:val="32"/>
          <w:szCs w:val="32"/>
        </w:rPr>
      </w:pPr>
    </w:p>
    <w:p w:rsidR="00D47556" w:rsidRDefault="00450C5B">
      <w:pPr>
        <w:spacing w:after="0" w:line="600" w:lineRule="exact"/>
        <w:ind w:firstLineChars="200" w:firstLine="643"/>
        <w:jc w:val="both"/>
        <w:rPr>
          <w:rFonts w:ascii="Times New Roman" w:eastAsia="黑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b/>
          <w:color w:val="000000" w:themeColor="text1"/>
          <w:sz w:val="32"/>
          <w:szCs w:val="32"/>
        </w:rPr>
        <w:t>一、</w:t>
      </w:r>
      <w:r>
        <w:rPr>
          <w:rFonts w:ascii="Times New Roman" w:eastAsia="黑体" w:hAnsi="Times New Roman"/>
          <w:b/>
          <w:color w:val="000000" w:themeColor="text1"/>
          <w:sz w:val="32"/>
          <w:szCs w:val="32"/>
        </w:rPr>
        <w:t>线网规划</w:t>
      </w:r>
    </w:p>
    <w:p w:rsidR="00D47556" w:rsidRDefault="00450C5B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洛阳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市轨道交通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首轮线网规划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条线路，总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长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05.4</w:t>
      </w:r>
      <w:r>
        <w:rPr>
          <w:rFonts w:ascii="Times New Roman" w:eastAsia="仿宋_GB2312" w:hAnsi="Times New Roman" w:hint="eastAsia"/>
          <w:sz w:val="32"/>
          <w:szCs w:val="32"/>
        </w:rPr>
        <w:t>千米</w:t>
      </w:r>
      <w:r>
        <w:rPr>
          <w:rFonts w:ascii="Times New Roman" w:eastAsia="仿宋_GB2312" w:hAnsi="Times New Roman"/>
          <w:sz w:val="32"/>
          <w:szCs w:val="32"/>
        </w:rPr>
        <w:t>。第一期建设规划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条线路（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号线工程和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号线一期工程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，长约</w:t>
      </w:r>
      <w:r>
        <w:rPr>
          <w:rFonts w:ascii="Times New Roman" w:eastAsia="仿宋_GB2312" w:hAnsi="Times New Roman"/>
          <w:sz w:val="32"/>
          <w:szCs w:val="32"/>
        </w:rPr>
        <w:t>41.3</w:t>
      </w:r>
      <w:r>
        <w:rPr>
          <w:rFonts w:ascii="Times New Roman" w:eastAsia="仿宋_GB2312" w:hAnsi="Times New Roman" w:hint="eastAsia"/>
          <w:sz w:val="32"/>
          <w:szCs w:val="32"/>
        </w:rPr>
        <w:t>千米，预计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月和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月先后开通。</w:t>
      </w:r>
    </w:p>
    <w:p w:rsidR="00D47556" w:rsidRDefault="00450C5B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95885</wp:posOffset>
            </wp:positionV>
            <wp:extent cx="5492750" cy="3010535"/>
            <wp:effectExtent l="0" t="0" r="0" b="0"/>
            <wp:wrapSquare wrapText="bothSides"/>
            <wp:docPr id="3" name="图片 2" descr="线网规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线网规划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Helvetica" w:hint="eastAsia"/>
          <w:b/>
          <w:bCs/>
          <w:color w:val="000000" w:themeColor="text1"/>
          <w:sz w:val="32"/>
          <w:szCs w:val="32"/>
        </w:rPr>
        <w:t>二、公司简介</w:t>
      </w:r>
    </w:p>
    <w:p w:rsidR="00D47556" w:rsidRDefault="00450C5B" w:rsidP="00FD402E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洛阳市轨道交通集团有限责任公司是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2016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日经洛阳市人民政府批准成立的国有独资公司，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注册资金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亿元，</w:t>
      </w:r>
      <w:r>
        <w:rPr>
          <w:rFonts w:ascii="仿宋" w:eastAsia="仿宋" w:hAnsi="仿宋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洛阳市</w:t>
      </w:r>
      <w:r>
        <w:rPr>
          <w:rFonts w:ascii="仿宋" w:eastAsia="仿宋" w:hAnsi="仿宋"/>
          <w:sz w:val="32"/>
          <w:szCs w:val="32"/>
        </w:rPr>
        <w:t>轨道交通项目的工程投资、建设、运营和轨道交通广告、通讯、周边土地开发利用及其它特许经营权的经营和投融资等业务。</w:t>
      </w:r>
    </w:p>
    <w:p w:rsidR="00D47556" w:rsidRDefault="00450C5B" w:rsidP="00FD402E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集团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公司成立以来，以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服务社会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造福人民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为宗旨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，秉承“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建地铁就是建城市、建地铁必须有文化、建地铁必须惠民生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建地铁必须保安全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”的理念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，全力以赴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建设好、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运营好、经营好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洛阳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地铁，创造良好的社会效益，经济效益和环境效益。</w:t>
      </w:r>
    </w:p>
    <w:p w:rsidR="00D47556" w:rsidRDefault="00450C5B" w:rsidP="00FD402E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目前，集团公司承担着地铁1号线、2号线、高铁龙门站综合交通枢纽中心北广场、洛阳火车站综合交通枢纽、谷水综合交通枢纽建设任务。根据集团公司发展和地铁建设需要，</w:t>
      </w:r>
      <w:r w:rsidR="00FD402E">
        <w:rPr>
          <w:rFonts w:ascii="仿宋" w:eastAsia="仿宋" w:hAnsi="仿宋" w:hint="eastAsia"/>
          <w:sz w:val="32"/>
          <w:szCs w:val="32"/>
        </w:rPr>
        <w:t>将于近期</w:t>
      </w:r>
      <w:r>
        <w:rPr>
          <w:rFonts w:ascii="仿宋" w:eastAsia="仿宋" w:hAnsi="仿宋" w:hint="eastAsia"/>
          <w:sz w:val="32"/>
          <w:szCs w:val="32"/>
        </w:rPr>
        <w:t>成立</w:t>
      </w:r>
      <w:r w:rsidR="00FD402E">
        <w:rPr>
          <w:rFonts w:ascii="仿宋" w:eastAsia="仿宋" w:hAnsi="仿宋" w:hint="eastAsia"/>
          <w:sz w:val="32"/>
          <w:szCs w:val="32"/>
        </w:rPr>
        <w:t>3个子公司和1个分公司，分别是</w:t>
      </w:r>
      <w:r>
        <w:rPr>
          <w:rFonts w:ascii="仿宋" w:eastAsia="仿宋" w:hAnsi="仿宋" w:hint="eastAsia"/>
          <w:sz w:val="32"/>
          <w:szCs w:val="32"/>
        </w:rPr>
        <w:t>洛阳市轨道交通建设管理有限责任公司、洛阳市轨道交通开发有限责任公司、洛阳市综合交通枢纽发展有限责任公司</w:t>
      </w:r>
      <w:r w:rsidR="00FD402E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运营分公司，通过专业化的企业管理和经营运作，整合各部门优势资源转化集中为更强的财富创造力，以期创造更多的投资收益，实现公司的项目建设运营和投融资等工作的良性发展。</w:t>
      </w:r>
    </w:p>
    <w:p w:rsidR="00D47556" w:rsidRDefault="00450C5B" w:rsidP="00FD402E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2018年全洛阳市地区生产总值达到4640.8亿元，同比增长7.9%，增速高于全国、全省平均水平。国家《中原城市群发展规划》也明确提出要进一步提升洛阳中原城市群副中心城市地位，</w:t>
      </w:r>
      <w:r w:rsidR="006E3629">
        <w:rPr>
          <w:rFonts w:ascii="仿宋" w:eastAsia="仿宋" w:hAnsi="仿宋" w:hint="eastAsia"/>
          <w:sz w:val="32"/>
          <w:szCs w:val="32"/>
        </w:rPr>
        <w:t>河南</w:t>
      </w:r>
      <w:r>
        <w:rPr>
          <w:rFonts w:ascii="仿宋" w:eastAsia="仿宋" w:hAnsi="仿宋" w:hint="eastAsia"/>
          <w:sz w:val="32"/>
          <w:szCs w:val="32"/>
        </w:rPr>
        <w:t>省委</w:t>
      </w:r>
      <w:r w:rsidR="006E362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政府出台文件进一步支持洛阳市加快中原城市群副中心城市建设，洛阳加快发展“正当时”！轨道交通是构建现代基础设施体系、现代城镇体系的重要一环，也是洛阳由交通节点城市向交通枢纽城市转变的关键一步，</w:t>
      </w:r>
      <w:r w:rsidR="006E3629">
        <w:rPr>
          <w:rFonts w:ascii="仿宋" w:eastAsia="仿宋" w:hAnsi="仿宋" w:hint="eastAsia"/>
          <w:sz w:val="32"/>
          <w:szCs w:val="32"/>
        </w:rPr>
        <w:t>河南</w:t>
      </w:r>
      <w:r>
        <w:rPr>
          <w:rFonts w:ascii="仿宋" w:eastAsia="仿宋" w:hAnsi="仿宋" w:hint="eastAsia"/>
          <w:sz w:val="32"/>
          <w:szCs w:val="32"/>
        </w:rPr>
        <w:t>省委、省政府和</w:t>
      </w:r>
      <w:r w:rsidR="006F515A">
        <w:rPr>
          <w:rFonts w:ascii="仿宋" w:eastAsia="仿宋" w:hAnsi="仿宋" w:hint="eastAsia"/>
          <w:sz w:val="32"/>
          <w:szCs w:val="32"/>
        </w:rPr>
        <w:t>洛阳</w:t>
      </w:r>
      <w:r>
        <w:rPr>
          <w:rFonts w:ascii="仿宋" w:eastAsia="仿宋" w:hAnsi="仿宋" w:hint="eastAsia"/>
          <w:sz w:val="32"/>
          <w:szCs w:val="32"/>
        </w:rPr>
        <w:t>市委、市政府以及全市人民给予了很高的期待。2019年是洛阳市</w:t>
      </w:r>
      <w:r>
        <w:rPr>
          <w:rFonts w:ascii="仿宋" w:eastAsia="仿宋" w:hAnsi="仿宋" w:hint="eastAsia"/>
          <w:sz w:val="32"/>
          <w:szCs w:val="32"/>
        </w:rPr>
        <w:lastRenderedPageBreak/>
        <w:t>轨道集团的提升年，公司惜才爱才更注重人才的培养与发展，欢迎更多有志青年加入我们的团队，与我们共创城市轨道交通建设事业的美好未来！</w:t>
      </w:r>
    </w:p>
    <w:p w:rsidR="00D47556" w:rsidRDefault="00450C5B">
      <w:pPr>
        <w:spacing w:after="0" w:line="600" w:lineRule="exact"/>
        <w:ind w:firstLineChars="200" w:firstLine="602"/>
        <w:jc w:val="both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t>（一）职业生涯通道</w:t>
      </w:r>
    </w:p>
    <w:p w:rsidR="00D47556" w:rsidRDefault="00450C5B">
      <w:pPr>
        <w:spacing w:after="0" w:line="600" w:lineRule="exact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公司为各类员工提供全方面发展的多元化晋升通道，并制定了完善的多维度职业生涯等级晋级制度，通过每年的职业生涯等级晋级评聘工作，为新进员工提供了良好的成长与发展平台。</w:t>
      </w:r>
    </w:p>
    <w:p w:rsidR="00D47556" w:rsidRDefault="00450C5B">
      <w:pPr>
        <w:spacing w:after="0" w:line="600" w:lineRule="exact"/>
        <w:ind w:firstLineChars="200" w:firstLine="602"/>
        <w:jc w:val="both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t>（二）</w:t>
      </w:r>
      <w:r>
        <w:rPr>
          <w:rFonts w:ascii="Times New Roman" w:eastAsia="楷体_GB2312" w:hAnsi="Times New Roman" w:hint="eastAsia"/>
          <w:b/>
          <w:sz w:val="30"/>
          <w:szCs w:val="30"/>
        </w:rPr>
        <w:t>教育</w:t>
      </w:r>
      <w:r>
        <w:rPr>
          <w:rFonts w:ascii="Times New Roman" w:eastAsia="楷体_GB2312" w:hAnsi="Times New Roman"/>
          <w:b/>
          <w:sz w:val="30"/>
          <w:szCs w:val="30"/>
        </w:rPr>
        <w:t>培训体系</w:t>
      </w:r>
    </w:p>
    <w:p w:rsidR="00D47556" w:rsidRDefault="00450C5B">
      <w:pPr>
        <w:spacing w:after="0" w:line="600" w:lineRule="exact"/>
        <w:ind w:firstLineChars="200" w:firstLine="600"/>
        <w:jc w:val="both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包括入职培训、安全教育培训、专业技术培训、通用管理培训等。</w:t>
      </w:r>
      <w:r>
        <w:rPr>
          <w:rFonts w:ascii="Times New Roman" w:eastAsia="仿宋_GB2312" w:hAnsi="Times New Roman"/>
          <w:sz w:val="30"/>
          <w:szCs w:val="30"/>
        </w:rPr>
        <w:t>每年投入专项培训费用，</w:t>
      </w:r>
      <w:r>
        <w:rPr>
          <w:rFonts w:ascii="Times New Roman" w:eastAsia="仿宋_GB2312" w:hAnsi="Times New Roman" w:hint="eastAsia"/>
          <w:sz w:val="30"/>
          <w:szCs w:val="30"/>
        </w:rPr>
        <w:t>为</w:t>
      </w:r>
      <w:r>
        <w:rPr>
          <w:rFonts w:ascii="Times New Roman" w:eastAsia="仿宋_GB2312" w:hAnsi="Times New Roman"/>
          <w:sz w:val="30"/>
          <w:szCs w:val="30"/>
        </w:rPr>
        <w:t>员工各类成长提供专项培训，同时与多家培训机构及高校联合开展各类培训，每年定期派遣员工赴上海、广州、深圳、郑州、西安等</w:t>
      </w:r>
      <w:r>
        <w:rPr>
          <w:rFonts w:ascii="Times New Roman" w:eastAsia="仿宋_GB2312" w:hAnsi="Times New Roman" w:hint="eastAsia"/>
          <w:sz w:val="30"/>
          <w:szCs w:val="30"/>
        </w:rPr>
        <w:t>地铁</w:t>
      </w:r>
      <w:r>
        <w:rPr>
          <w:rFonts w:ascii="Times New Roman" w:eastAsia="仿宋_GB2312" w:hAnsi="Times New Roman"/>
          <w:sz w:val="30"/>
          <w:szCs w:val="30"/>
        </w:rPr>
        <w:t>企业学习交流和跟岗培训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D47556" w:rsidRDefault="00450C5B">
      <w:pPr>
        <w:spacing w:after="0" w:line="600" w:lineRule="exact"/>
        <w:ind w:firstLineChars="200" w:firstLine="602"/>
        <w:jc w:val="both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t>（三）薪酬福利</w:t>
      </w:r>
      <w:r>
        <w:rPr>
          <w:rFonts w:ascii="Times New Roman" w:eastAsia="楷体_GB2312" w:hAnsi="Times New Roman" w:hint="eastAsia"/>
          <w:b/>
          <w:sz w:val="30"/>
          <w:szCs w:val="30"/>
        </w:rPr>
        <w:t>待遇</w:t>
      </w:r>
    </w:p>
    <w:p w:rsidR="00D47556" w:rsidRDefault="00450C5B">
      <w:pPr>
        <w:spacing w:after="0" w:line="6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包括基本工资、绩效工资、</w:t>
      </w:r>
      <w:r>
        <w:rPr>
          <w:rFonts w:ascii="仿宋_GB2312" w:eastAsia="仿宋_GB2312" w:hAnsi="仿宋_GB2312" w:hint="eastAsia"/>
          <w:sz w:val="30"/>
          <w:szCs w:val="30"/>
        </w:rPr>
        <w:t>月度绩效工资、</w:t>
      </w:r>
      <w:r>
        <w:rPr>
          <w:rFonts w:ascii="仿宋_GB2312" w:eastAsia="仿宋_GB2312" w:hAnsi="仿宋_GB2312"/>
          <w:sz w:val="30"/>
          <w:szCs w:val="30"/>
        </w:rPr>
        <w:t>年度绩效工资等</w:t>
      </w:r>
      <w:r>
        <w:rPr>
          <w:rFonts w:ascii="仿宋_GB2312" w:eastAsia="仿宋_GB2312" w:hAnsi="仿宋_GB2312" w:hint="eastAsia"/>
          <w:sz w:val="30"/>
          <w:szCs w:val="30"/>
        </w:rPr>
        <w:t>有竞争力的薪酬体系</w:t>
      </w:r>
      <w:r>
        <w:rPr>
          <w:rFonts w:ascii="仿宋_GB2312" w:eastAsia="仿宋_GB2312" w:hAnsi="仿宋_GB2312"/>
          <w:sz w:val="30"/>
          <w:szCs w:val="30"/>
        </w:rPr>
        <w:t>。</w:t>
      </w:r>
    </w:p>
    <w:p w:rsidR="00D47556" w:rsidRDefault="00450C5B">
      <w:pPr>
        <w:spacing w:after="0" w:line="6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福利待遇：</w:t>
      </w:r>
      <w:r>
        <w:rPr>
          <w:rFonts w:ascii="仿宋_GB2312" w:eastAsia="仿宋_GB2312" w:hAnsi="仿宋_GB2312"/>
          <w:sz w:val="30"/>
          <w:szCs w:val="30"/>
        </w:rPr>
        <w:t>五险一金</w:t>
      </w:r>
      <w:r>
        <w:rPr>
          <w:rFonts w:ascii="仿宋_GB2312" w:eastAsia="仿宋_GB2312" w:hAnsi="仿宋_GB2312" w:hint="eastAsia"/>
          <w:sz w:val="30"/>
          <w:szCs w:val="30"/>
        </w:rPr>
        <w:t>、人才公寓、通讯补贴、节日福利、劳保用品、高温补贴、降温补贴、生日福利、健康体检、工作餐补贴、贺仪、奠仪、探病慰问等。</w:t>
      </w:r>
    </w:p>
    <w:p w:rsidR="00D47556" w:rsidRDefault="00450C5B">
      <w:pPr>
        <w:spacing w:after="0" w:line="600" w:lineRule="exact"/>
        <w:ind w:firstLineChars="200" w:firstLine="643"/>
        <w:rPr>
          <w:rFonts w:ascii="仿宋_GB2312" w:eastAsia="仿宋_GB2312" w:hAnsi="仿宋_GB2312"/>
          <w:sz w:val="30"/>
          <w:szCs w:val="30"/>
        </w:rPr>
      </w:pPr>
      <w:r>
        <w:rPr>
          <w:rFonts w:ascii="黑体" w:eastAsia="黑体" w:hAnsi="黑体" w:cs="Helvetica" w:hint="eastAsia"/>
          <w:b/>
          <w:bCs/>
          <w:color w:val="000000" w:themeColor="text1"/>
          <w:sz w:val="32"/>
          <w:szCs w:val="32"/>
        </w:rPr>
        <w:t>三、应聘基本条件</w:t>
      </w:r>
    </w:p>
    <w:p w:rsidR="00D47556" w:rsidRDefault="00450C5B">
      <w:pPr>
        <w:shd w:val="clear" w:color="auto" w:fill="FFFFFF"/>
        <w:adjustRightInd/>
        <w:snapToGrid/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热爱洛阳，热爱地铁；</w:t>
      </w:r>
    </w:p>
    <w:p w:rsidR="00D47556" w:rsidRDefault="00450C5B">
      <w:pPr>
        <w:shd w:val="clear" w:color="auto" w:fill="FFFFFF"/>
        <w:adjustRightInd/>
        <w:snapToGrid/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2. 2019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届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应届毕业生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，全日制本科及以上学历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:rsidR="00D47556" w:rsidRDefault="00450C5B">
      <w:pPr>
        <w:shd w:val="clear" w:color="auto" w:fill="FFFFFF"/>
        <w:adjustRightInd/>
        <w:snapToGrid/>
        <w:spacing w:after="0" w:line="60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专业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符合招聘要求</w:t>
      </w:r>
      <w:r w:rsidR="00F638B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D47556" w:rsidRDefault="00450C5B">
      <w:pPr>
        <w:shd w:val="clear" w:color="auto" w:fill="FFFFFF"/>
        <w:adjustRightInd/>
        <w:snapToGrid/>
        <w:spacing w:after="0" w:line="600" w:lineRule="exact"/>
        <w:ind w:firstLine="641"/>
        <w:jc w:val="both"/>
        <w:rPr>
          <w:rFonts w:ascii="Times New Roman" w:eastAsia="仿宋_GB2312" w:hAnsi="Times New Roman" w:cs="Times New Roman"/>
          <w:color w:val="FF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身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体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健康，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心理健康，符合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岗位要求。</w:t>
      </w:r>
    </w:p>
    <w:p w:rsidR="00B23D0A" w:rsidRDefault="00B23D0A" w:rsidP="00B23D0A">
      <w:pPr>
        <w:shd w:val="clear" w:color="auto" w:fill="FFFFFF"/>
        <w:spacing w:after="0" w:line="600" w:lineRule="exact"/>
        <w:ind w:firstLine="643"/>
        <w:rPr>
          <w:rFonts w:ascii="黑体" w:eastAsia="黑体" w:hAnsi="黑体" w:cs="Helvetic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Helvetica" w:hint="eastAsia"/>
          <w:b/>
          <w:bCs/>
          <w:color w:val="000000" w:themeColor="text1"/>
          <w:sz w:val="32"/>
          <w:szCs w:val="32"/>
        </w:rPr>
        <w:t>四、需求计划</w:t>
      </w:r>
    </w:p>
    <w:tbl>
      <w:tblPr>
        <w:tblStyle w:val="aa"/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7"/>
        <w:gridCol w:w="4253"/>
        <w:gridCol w:w="814"/>
      </w:tblGrid>
      <w:tr w:rsidR="00B23D0A" w:rsidTr="00A00195">
        <w:trPr>
          <w:jc w:val="center"/>
        </w:trPr>
        <w:tc>
          <w:tcPr>
            <w:tcW w:w="1560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岗位</w:t>
            </w: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专业类别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专业</w:t>
            </w:r>
          </w:p>
        </w:tc>
        <w:tc>
          <w:tcPr>
            <w:tcW w:w="814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需求人数</w:t>
            </w:r>
          </w:p>
        </w:tc>
      </w:tr>
      <w:tr w:rsidR="00B23D0A" w:rsidTr="00A00195">
        <w:trPr>
          <w:trHeight w:val="248"/>
          <w:jc w:val="center"/>
        </w:trPr>
        <w:tc>
          <w:tcPr>
            <w:tcW w:w="1560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合约法务部</w:t>
            </w:r>
          </w:p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招标助理</w:t>
            </w: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交通运输类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Times New Roman"/>
                <w:bCs/>
                <w:spacing w:val="-20"/>
                <w:sz w:val="20"/>
                <w:szCs w:val="21"/>
              </w:rPr>
            </w:pPr>
            <w:r w:rsidRPr="00092513">
              <w:rPr>
                <w:rFonts w:asciiTheme="minorEastAsia" w:hAnsiTheme="minorEastAsia" w:cs="Helvetica"/>
                <w:b/>
                <w:bCs/>
                <w:color w:val="000000" w:themeColor="text1"/>
                <w:sz w:val="20"/>
                <w:szCs w:val="21"/>
              </w:rPr>
              <w:t>交通运输、交通工程</w:t>
            </w: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 w:rsidRPr="00B23D0A">
              <w:rPr>
                <w:rFonts w:asciiTheme="minorEastAsia" w:hAnsiTheme="minorEastAsia" w:cs="Helvetica" w:hint="eastAsia"/>
                <w:color w:val="000000" w:themeColor="text1"/>
                <w:sz w:val="20"/>
                <w:szCs w:val="21"/>
              </w:rPr>
              <w:t>机电工程</w:t>
            </w:r>
          </w:p>
        </w:tc>
        <w:tc>
          <w:tcPr>
            <w:tcW w:w="814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/>
                <w:sz w:val="20"/>
                <w:szCs w:val="21"/>
              </w:rPr>
              <w:t>2</w:t>
            </w:r>
          </w:p>
        </w:tc>
      </w:tr>
      <w:tr w:rsidR="00B23D0A" w:rsidTr="00A00195">
        <w:trPr>
          <w:trHeight w:val="248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经济学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经济学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48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法学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法</w:t>
            </w:r>
            <w:r w:rsidRPr="00B23D0A"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学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48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土木类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给排水科学与工程、城市地下空间工程</w:t>
            </w: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 w:rsidRPr="00B23D0A"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建筑电气与智能化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48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环境科学与工程类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环境工程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48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工业工程类</w:t>
            </w:r>
          </w:p>
        </w:tc>
        <w:tc>
          <w:tcPr>
            <w:tcW w:w="4253" w:type="dxa"/>
            <w:vAlign w:val="center"/>
          </w:tcPr>
          <w:p w:rsidR="00B23D0A" w:rsidRPr="00092513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/>
                <w:bCs/>
                <w:color w:val="000000" w:themeColor="text1"/>
                <w:sz w:val="20"/>
                <w:szCs w:val="21"/>
              </w:rPr>
            </w:pPr>
            <w:r w:rsidRPr="00092513">
              <w:rPr>
                <w:rFonts w:asciiTheme="minorEastAsia" w:hAnsiTheme="minorEastAsia" w:cs="Helvetica" w:hint="eastAsia"/>
                <w:b/>
                <w:bCs/>
                <w:color w:val="000000" w:themeColor="text1"/>
                <w:sz w:val="20"/>
                <w:szCs w:val="21"/>
              </w:rPr>
              <w:t>工业工程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9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造价助理</w:t>
            </w:r>
          </w:p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（土建）</w:t>
            </w: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交通运输类</w:t>
            </w:r>
          </w:p>
        </w:tc>
        <w:tc>
          <w:tcPr>
            <w:tcW w:w="4253" w:type="dxa"/>
            <w:vAlign w:val="center"/>
          </w:tcPr>
          <w:p w:rsidR="00B23D0A" w:rsidRPr="00092513" w:rsidRDefault="00B23D0A" w:rsidP="00A00195">
            <w:pPr>
              <w:adjustRightInd/>
              <w:snapToGrid/>
              <w:spacing w:after="0" w:line="300" w:lineRule="exact"/>
              <w:jc w:val="left"/>
              <w:rPr>
                <w:rFonts w:asciiTheme="minorEastAsia" w:hAnsiTheme="minorEastAsia" w:cs="Times New Roman"/>
                <w:b/>
                <w:bCs/>
                <w:spacing w:val="-20"/>
                <w:sz w:val="20"/>
                <w:szCs w:val="21"/>
              </w:rPr>
            </w:pPr>
            <w:r w:rsidRPr="00092513">
              <w:rPr>
                <w:rFonts w:asciiTheme="minorEastAsia" w:hAnsiTheme="minorEastAsia" w:cs="Helvetica"/>
                <w:b/>
                <w:bCs/>
                <w:color w:val="000000" w:themeColor="text1"/>
                <w:sz w:val="20"/>
                <w:szCs w:val="21"/>
              </w:rPr>
              <w:t>交通运输、交通工程</w:t>
            </w:r>
          </w:p>
        </w:tc>
        <w:tc>
          <w:tcPr>
            <w:tcW w:w="814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/>
                <w:sz w:val="20"/>
                <w:szCs w:val="21"/>
              </w:rPr>
              <w:t>1</w:t>
            </w:r>
          </w:p>
        </w:tc>
      </w:tr>
      <w:tr w:rsidR="00B23D0A" w:rsidTr="00A00195">
        <w:trPr>
          <w:trHeight w:val="29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管理科学与工程类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工程造价、工程管理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9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土木类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土木工程、</w:t>
            </w:r>
            <w:r w:rsidRPr="00B23D0A"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城市地下空间工程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29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建筑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建筑学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44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造价助理</w:t>
            </w:r>
          </w:p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（安装）</w:t>
            </w: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交通运输类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adjustRightInd/>
              <w:snapToGrid/>
              <w:spacing w:after="0" w:line="300" w:lineRule="exact"/>
              <w:jc w:val="left"/>
              <w:rPr>
                <w:rFonts w:asciiTheme="minorEastAsia" w:hAnsiTheme="minorEastAsia" w:cs="Times New Roman"/>
                <w:bCs/>
                <w:spacing w:val="-20"/>
                <w:sz w:val="20"/>
                <w:szCs w:val="21"/>
              </w:rPr>
            </w:pPr>
            <w:r w:rsidRPr="00092513">
              <w:rPr>
                <w:rFonts w:asciiTheme="minorEastAsia" w:hAnsiTheme="minorEastAsia" w:cs="Helvetica"/>
                <w:b/>
                <w:bCs/>
                <w:color w:val="000000" w:themeColor="text1"/>
                <w:sz w:val="20"/>
                <w:szCs w:val="21"/>
              </w:rPr>
              <w:t>交通运输、交通工程</w:t>
            </w: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 w:rsidRPr="00B23D0A">
              <w:rPr>
                <w:rFonts w:asciiTheme="minorEastAsia" w:hAnsiTheme="minorEastAsia" w:cs="Helvetica" w:hint="eastAsia"/>
                <w:color w:val="000000" w:themeColor="text1"/>
                <w:sz w:val="20"/>
                <w:szCs w:val="21"/>
              </w:rPr>
              <w:t>机电安装</w:t>
            </w:r>
          </w:p>
        </w:tc>
        <w:tc>
          <w:tcPr>
            <w:tcW w:w="814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/>
                <w:sz w:val="20"/>
                <w:szCs w:val="21"/>
              </w:rPr>
              <w:t>1</w:t>
            </w:r>
          </w:p>
        </w:tc>
      </w:tr>
      <w:tr w:rsidR="00B23D0A" w:rsidTr="00A00195">
        <w:trPr>
          <w:trHeight w:val="44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管理科学与工程类</w:t>
            </w:r>
          </w:p>
        </w:tc>
        <w:tc>
          <w:tcPr>
            <w:tcW w:w="4253" w:type="dxa"/>
            <w:vAlign w:val="center"/>
          </w:tcPr>
          <w:p w:rsidR="00B23D0A" w:rsidRP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 w:rsidRPr="00B23D0A"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工程造价、工程管理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44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土木类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给排水科学与工程、城市地下空间工程</w:t>
            </w:r>
            <w:r>
              <w:rPr>
                <w:rFonts w:asciiTheme="minorEastAsia" w:hAnsiTheme="minorEastAsia" w:cs="Times New Roman" w:hint="eastAsia"/>
                <w:bCs/>
                <w:spacing w:val="-20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建筑电气与智能化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447"/>
          <w:jc w:val="center"/>
        </w:trPr>
        <w:tc>
          <w:tcPr>
            <w:tcW w:w="1560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机械类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Times New Roman"/>
                <w:bCs/>
                <w:spacing w:val="-20"/>
                <w:sz w:val="20"/>
                <w:szCs w:val="21"/>
              </w:rPr>
              <w:t>机械工程、机械设计制造及其自动化、机械电子工程、车辆工程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</w:tr>
      <w:tr w:rsidR="00B23D0A" w:rsidTr="00A00195">
        <w:trPr>
          <w:trHeight w:val="339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Times New Roman"/>
                <w:sz w:val="20"/>
                <w:szCs w:val="18"/>
              </w:rPr>
              <w:t>运营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 xml:space="preserve">分公司  </w:t>
            </w: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机械类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Times New Roman"/>
                <w:sz w:val="20"/>
                <w:szCs w:val="18"/>
              </w:rPr>
            </w:pPr>
            <w:r>
              <w:rPr>
                <w:rFonts w:asciiTheme="minorEastAsia" w:hAnsiTheme="minorEastAsia" w:cs="Times New Roman"/>
                <w:sz w:val="20"/>
                <w:szCs w:val="18"/>
              </w:rPr>
              <w:t>机械工程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z w:val="20"/>
                <w:szCs w:val="18"/>
              </w:rPr>
              <w:t>机械设计制造及其自动化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z w:val="20"/>
                <w:szCs w:val="18"/>
              </w:rPr>
              <w:t>机械电子工程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z w:val="20"/>
                <w:szCs w:val="18"/>
              </w:rPr>
              <w:t>车辆工程</w:t>
            </w:r>
          </w:p>
        </w:tc>
        <w:tc>
          <w:tcPr>
            <w:tcW w:w="814" w:type="dxa"/>
            <w:vMerge w:val="restart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100</w:t>
            </w: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交通运输类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Times New Roman"/>
                <w:sz w:val="20"/>
                <w:szCs w:val="18"/>
              </w:rPr>
            </w:pPr>
            <w:r w:rsidRPr="00092513">
              <w:rPr>
                <w:rFonts w:asciiTheme="minorEastAsia" w:hAnsiTheme="minorEastAsia" w:cs="Times New Roman"/>
                <w:b/>
                <w:sz w:val="20"/>
                <w:szCs w:val="18"/>
              </w:rPr>
              <w:t>交通运输</w:t>
            </w:r>
            <w:r w:rsidRPr="00092513">
              <w:rPr>
                <w:rFonts w:asciiTheme="minorEastAsia" w:hAnsiTheme="minorEastAsia" w:cs="Times New Roman" w:hint="eastAsia"/>
                <w:b/>
                <w:sz w:val="20"/>
                <w:szCs w:val="18"/>
              </w:rPr>
              <w:t>、</w:t>
            </w:r>
            <w:r w:rsidRPr="00092513">
              <w:rPr>
                <w:rFonts w:asciiTheme="minorEastAsia" w:hAnsiTheme="minorEastAsia" w:cs="Times New Roman"/>
                <w:b/>
                <w:sz w:val="20"/>
                <w:szCs w:val="18"/>
              </w:rPr>
              <w:t>交通工程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z w:val="20"/>
                <w:szCs w:val="18"/>
              </w:rPr>
              <w:t>铁道工程</w:t>
            </w:r>
            <w:r>
              <w:rPr>
                <w:rFonts w:asciiTheme="minorEastAsia" w:hAnsiTheme="minorEastAsia" w:cs="Times New Roman" w:hint="eastAsia"/>
                <w:sz w:val="20"/>
                <w:szCs w:val="18"/>
              </w:rPr>
              <w:t>、</w:t>
            </w:r>
            <w:r>
              <w:rPr>
                <w:rFonts w:asciiTheme="minorEastAsia" w:hAnsiTheme="minorEastAsia" w:cs="Times New Roman"/>
                <w:sz w:val="20"/>
                <w:szCs w:val="18"/>
              </w:rPr>
              <w:t>交通设备与控制工程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电气类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电气工程及其自动化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自动化类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自动化、轨道交通信号与控制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土木类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jc w:val="lef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土木工程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给排水科学与工程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城市地下空间工程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环境科学与工程类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环境工程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（暖通方向）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公安技术类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消防工程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计算机类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计算机科学与技术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软件工程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  <w:tr w:rsidR="00B23D0A" w:rsidTr="00A00195">
        <w:trPr>
          <w:trHeight w:val="332"/>
          <w:jc w:val="center"/>
        </w:trPr>
        <w:tc>
          <w:tcPr>
            <w:tcW w:w="2977" w:type="dxa"/>
            <w:gridSpan w:val="2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电子信息类</w:t>
            </w:r>
          </w:p>
        </w:tc>
        <w:tc>
          <w:tcPr>
            <w:tcW w:w="4253" w:type="dxa"/>
            <w:vAlign w:val="center"/>
          </w:tcPr>
          <w:p w:rsidR="00B23D0A" w:rsidRDefault="00B23D0A" w:rsidP="00A00195">
            <w:pPr>
              <w:spacing w:after="0" w:line="300" w:lineRule="exact"/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电子信息工程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通信工程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信息工程</w:t>
            </w:r>
            <w:r>
              <w:rPr>
                <w:rFonts w:asciiTheme="minorEastAsia" w:hAnsiTheme="minorEastAsia" w:cs="Helvetica" w:hint="eastAsia"/>
                <w:bCs/>
                <w:color w:val="000000" w:themeColor="text1"/>
                <w:sz w:val="20"/>
                <w:szCs w:val="21"/>
              </w:rPr>
              <w:t>、</w:t>
            </w:r>
            <w:r>
              <w:rPr>
                <w:rFonts w:asciiTheme="minorEastAsia" w:hAnsiTheme="minorEastAsia" w:cs="Helvetica"/>
                <w:bCs/>
                <w:color w:val="000000" w:themeColor="text1"/>
                <w:sz w:val="20"/>
                <w:szCs w:val="21"/>
              </w:rPr>
              <w:t>电子科学与技术</w:t>
            </w:r>
          </w:p>
        </w:tc>
        <w:tc>
          <w:tcPr>
            <w:tcW w:w="814" w:type="dxa"/>
            <w:vMerge/>
            <w:vAlign w:val="center"/>
          </w:tcPr>
          <w:p w:rsidR="00B23D0A" w:rsidRDefault="00B23D0A" w:rsidP="00A00195">
            <w:pPr>
              <w:spacing w:after="0" w:line="300" w:lineRule="exact"/>
              <w:jc w:val="center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</w:tr>
    </w:tbl>
    <w:p w:rsidR="00D47556" w:rsidRDefault="00450C5B" w:rsidP="00B23D0A">
      <w:pPr>
        <w:shd w:val="clear" w:color="auto" w:fill="FFFFFF"/>
        <w:spacing w:after="0" w:line="600" w:lineRule="exact"/>
        <w:ind w:firstLineChars="100" w:firstLine="321"/>
        <w:rPr>
          <w:rFonts w:ascii="黑体" w:eastAsia="黑体" w:hAnsi="黑体" w:cs="Helvetic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Helvetica" w:hint="eastAsia"/>
          <w:b/>
          <w:bCs/>
          <w:color w:val="000000" w:themeColor="text1"/>
          <w:sz w:val="32"/>
          <w:szCs w:val="32"/>
        </w:rPr>
        <w:lastRenderedPageBreak/>
        <w:t>五、招聘地点</w:t>
      </w:r>
    </w:p>
    <w:tbl>
      <w:tblPr>
        <w:tblW w:w="95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559"/>
        <w:gridCol w:w="1843"/>
        <w:gridCol w:w="3544"/>
        <w:gridCol w:w="1639"/>
      </w:tblGrid>
      <w:tr w:rsidR="00D47556" w:rsidTr="00F638BD">
        <w:trPr>
          <w:trHeight w:val="37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556" w:rsidRDefault="00450C5B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556" w:rsidRDefault="00450C5B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区域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556" w:rsidRDefault="00450C5B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地点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556" w:rsidRDefault="00450C5B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招聘学校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556" w:rsidRDefault="00450C5B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面试</w:t>
            </w:r>
            <w:r w:rsidR="0011469F"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时间</w:t>
            </w:r>
            <w:r w:rsidR="00B23D0A">
              <w:rPr>
                <w:rFonts w:asciiTheme="minorEastAsia" w:eastAsiaTheme="minorEastAsia" w:hAnsiTheme="minorEastAsia" w:cs="Helvetica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及地点</w:t>
            </w: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华北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北京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北京交通大学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 w:rsidP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2"/>
                <w:szCs w:val="20"/>
              </w:rPr>
            </w:pPr>
            <w:r w:rsidRPr="00F638BD"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2"/>
                <w:szCs w:val="20"/>
              </w:rPr>
              <w:t>具体面试时间及地点请关注</w:t>
            </w:r>
          </w:p>
          <w:p w:rsidR="00F638BD" w:rsidRDefault="00F638BD" w:rsidP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  <w:r w:rsidRPr="00F638BD"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2"/>
                <w:szCs w:val="20"/>
              </w:rPr>
              <w:t>各招聘院校官方网站</w:t>
            </w: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石家庄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石家庄铁道大学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西南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成都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西南交通大学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西北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兰州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兰州交通大学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东北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大连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大连交通大学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华东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南昌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华东交通大学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上海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上海工程技术大学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华中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长沙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中南大学</w:t>
            </w:r>
          </w:p>
        </w:tc>
        <w:tc>
          <w:tcPr>
            <w:tcW w:w="16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  <w:tr w:rsidR="00F638BD" w:rsidTr="00F638BD">
        <w:trPr>
          <w:trHeight w:val="37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洛阳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elvetica" w:hint="eastAsia"/>
                <w:bCs/>
                <w:color w:val="000000" w:themeColor="text1"/>
                <w:kern w:val="2"/>
                <w:sz w:val="20"/>
                <w:szCs w:val="20"/>
              </w:rPr>
              <w:t>河南科技大学</w:t>
            </w:r>
          </w:p>
        </w:tc>
        <w:tc>
          <w:tcPr>
            <w:tcW w:w="1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D" w:rsidRDefault="00F638BD">
            <w:pPr>
              <w:pStyle w:val="a7"/>
              <w:spacing w:beforeAutospacing="0" w:afterAutospacing="0"/>
              <w:jc w:val="center"/>
              <w:textAlignment w:val="baseline"/>
              <w:rPr>
                <w:rFonts w:asciiTheme="minorEastAsia" w:eastAsiaTheme="minorEastAsia" w:hAnsiTheme="minorEastAsia" w:cs="Helvetica"/>
                <w:bCs/>
                <w:color w:val="000000" w:themeColor="text1"/>
                <w:kern w:val="2"/>
                <w:sz w:val="20"/>
                <w:szCs w:val="20"/>
                <w:highlight w:val="yellow"/>
              </w:rPr>
            </w:pPr>
          </w:p>
        </w:tc>
      </w:tr>
    </w:tbl>
    <w:p w:rsidR="00D47556" w:rsidRDefault="00450C5B">
      <w:pPr>
        <w:shd w:val="clear" w:color="auto" w:fill="FFFFFF"/>
        <w:spacing w:after="0" w:line="600" w:lineRule="exact"/>
        <w:ind w:firstLine="643"/>
        <w:rPr>
          <w:rFonts w:ascii="黑体" w:eastAsia="黑体" w:hAnsi="黑体" w:cs="Helvetica"/>
          <w:b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/>
          <w:noProof/>
          <w:kern w:val="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135255</wp:posOffset>
            </wp:positionH>
            <wp:positionV relativeFrom="paragraph">
              <wp:posOffset>454025</wp:posOffset>
            </wp:positionV>
            <wp:extent cx="5692775" cy="925830"/>
            <wp:effectExtent l="38100" t="0" r="22225" b="0"/>
            <wp:wrapSquare wrapText="bothSides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rFonts w:ascii="黑体" w:eastAsia="黑体" w:hAnsi="黑体" w:cs="Helvetica" w:hint="eastAsia"/>
          <w:b/>
          <w:bCs/>
          <w:color w:val="000000" w:themeColor="text1"/>
          <w:sz w:val="32"/>
          <w:szCs w:val="32"/>
        </w:rPr>
        <w:t>六、实施流程</w:t>
      </w:r>
    </w:p>
    <w:p w:rsidR="00D47556" w:rsidRDefault="00450C5B">
      <w:pPr>
        <w:shd w:val="clear" w:color="auto" w:fill="FFFFFF"/>
        <w:spacing w:after="0" w:line="600" w:lineRule="exact"/>
        <w:ind w:firstLine="643"/>
        <w:rPr>
          <w:rFonts w:ascii="黑体" w:eastAsia="黑体" w:hAnsi="黑体" w:cs="Helvetica"/>
          <w:color w:val="000000" w:themeColor="text1"/>
          <w:sz w:val="32"/>
          <w:szCs w:val="32"/>
        </w:rPr>
      </w:pPr>
      <w:r>
        <w:rPr>
          <w:rFonts w:ascii="黑体" w:eastAsia="黑体" w:hAnsi="黑体" w:cs="Helvetica" w:hint="eastAsia"/>
          <w:b/>
          <w:bCs/>
          <w:color w:val="000000" w:themeColor="text1"/>
          <w:sz w:val="32"/>
          <w:szCs w:val="32"/>
        </w:rPr>
        <w:t>七、应聘须知</w:t>
      </w:r>
    </w:p>
    <w:p w:rsidR="00D47556" w:rsidRDefault="00450C5B">
      <w:pPr>
        <w:spacing w:after="0" w:line="600" w:lineRule="exact"/>
        <w:ind w:firstLineChars="195" w:firstLine="624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1.邮箱投递简历</w:t>
      </w:r>
    </w:p>
    <w:p w:rsidR="00D47556" w:rsidRDefault="00450C5B">
      <w:pPr>
        <w:spacing w:after="0" w:line="600" w:lineRule="exact"/>
        <w:ind w:firstLineChars="195" w:firstLine="624"/>
        <w:rPr>
          <w:rFonts w:ascii="仿宋_GB2312" w:eastAsia="仿宋_GB2312" w:hAnsi="黑体" w:cs="Helvetica"/>
          <w:color w:val="000000" w:themeColor="text1"/>
          <w:sz w:val="32"/>
          <w:szCs w:val="32"/>
        </w:rPr>
      </w:pPr>
      <w:r>
        <w:rPr>
          <w:rFonts w:ascii="仿宋_GB2312" w:eastAsia="仿宋_GB2312" w:hAnsi="黑体" w:cs="Helvetica" w:hint="eastAsia"/>
          <w:color w:val="000000" w:themeColor="text1"/>
          <w:sz w:val="32"/>
          <w:szCs w:val="32"/>
        </w:rPr>
        <w:t>（1）简历投递邮箱：</w:t>
      </w:r>
      <w:hyperlink r:id="rId13" w:history="1">
        <w:r>
          <w:rPr>
            <w:rStyle w:val="a9"/>
            <w:rFonts w:ascii="仿宋_GB2312" w:eastAsia="仿宋_GB2312" w:hAnsi="黑体" w:cs="Helvetica" w:hint="eastAsia"/>
            <w:sz w:val="32"/>
            <w:szCs w:val="32"/>
          </w:rPr>
          <w:t>lysubwayzp@163.com</w:t>
        </w:r>
      </w:hyperlink>
      <w:r>
        <w:rPr>
          <w:rFonts w:ascii="仿宋_GB2312" w:eastAsia="仿宋_GB2312" w:hAnsi="黑体" w:cs="Helvetica" w:hint="eastAsia"/>
          <w:color w:val="000000" w:themeColor="text1"/>
          <w:sz w:val="32"/>
          <w:szCs w:val="32"/>
        </w:rPr>
        <w:t>。</w:t>
      </w:r>
    </w:p>
    <w:p w:rsidR="00D47556" w:rsidRDefault="00450C5B">
      <w:pPr>
        <w:spacing w:after="0" w:line="600" w:lineRule="exact"/>
        <w:ind w:firstLineChars="195" w:firstLine="624"/>
        <w:rPr>
          <w:rFonts w:ascii="仿宋_GB2312" w:eastAsia="仿宋_GB2312" w:hAnsi="黑体" w:cs="Helvetica"/>
          <w:color w:val="000000" w:themeColor="text1"/>
          <w:sz w:val="32"/>
          <w:szCs w:val="32"/>
        </w:rPr>
      </w:pPr>
      <w:r>
        <w:rPr>
          <w:rFonts w:ascii="仿宋_GB2312" w:eastAsia="仿宋_GB2312" w:hAnsi="黑体" w:cs="Helvetica" w:hint="eastAsia"/>
          <w:color w:val="000000" w:themeColor="text1"/>
          <w:sz w:val="32"/>
          <w:szCs w:val="32"/>
        </w:rPr>
        <w:t>（2）邮件主题要求填写姓名+毕业院校名称+学历+专业（如张三+西南交通大学+大学本科+交通运输）。</w:t>
      </w:r>
    </w:p>
    <w:p w:rsidR="00D47556" w:rsidRDefault="00450C5B">
      <w:pPr>
        <w:widowControl w:val="0"/>
        <w:adjustRightInd/>
        <w:snapToGrid/>
        <w:spacing w:after="0" w:line="600" w:lineRule="exact"/>
        <w:ind w:firstLineChars="195" w:firstLine="62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黑体" w:cs="Helvetica" w:hint="eastAsia"/>
          <w:color w:val="000000" w:themeColor="text1"/>
          <w:sz w:val="32"/>
          <w:szCs w:val="32"/>
        </w:rPr>
        <w:t>（3）邮件附件须上传</w:t>
      </w:r>
      <w:r>
        <w:rPr>
          <w:rFonts w:ascii="宋体" w:eastAsia="宋体" w:hAnsi="宋体" w:cs="宋体" w:hint="eastAsia"/>
          <w:kern w:val="2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身份证复印件</w:t>
      </w:r>
      <w:r>
        <w:rPr>
          <w:rFonts w:ascii="宋体" w:eastAsia="宋体" w:hAnsi="宋体" w:cs="宋体" w:hint="eastAsia"/>
          <w:kern w:val="2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《应聘登记表》；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毕业生推荐表（学校盖章）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④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成绩单（学校盖章）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⑤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其他能证明本人资历或能力的材料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。上传资料必须是原件扫描件</w:t>
      </w:r>
    </w:p>
    <w:p w:rsidR="00D47556" w:rsidRDefault="00450C5B">
      <w:pPr>
        <w:spacing w:after="0" w:line="600" w:lineRule="exact"/>
        <w:ind w:firstLineChars="195" w:firstLine="624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2.现场投递简历</w:t>
      </w:r>
    </w:p>
    <w:p w:rsidR="00D47556" w:rsidRDefault="00450C5B">
      <w:pPr>
        <w:widowControl w:val="0"/>
        <w:adjustRightInd/>
        <w:snapToGrid/>
        <w:spacing w:after="0" w:line="600" w:lineRule="exact"/>
        <w:ind w:firstLineChars="195" w:firstLine="62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应聘须同时提供</w:t>
      </w:r>
      <w:r>
        <w:rPr>
          <w:rFonts w:ascii="宋体" w:eastAsia="宋体" w:hAnsi="宋体" w:cs="宋体" w:hint="eastAsia"/>
          <w:kern w:val="2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身份证复印件；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《应聘登记表》；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毕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业生推荐表（学校盖章）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④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成绩单（学校盖章）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  <w:r>
        <w:rPr>
          <w:rFonts w:ascii="宋体" w:eastAsia="宋体" w:hAnsi="宋体" w:cs="宋体" w:hint="eastAsia"/>
          <w:kern w:val="2"/>
          <w:sz w:val="32"/>
          <w:szCs w:val="32"/>
        </w:rPr>
        <w:t>⑤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其他能证明本人资历或能力的材料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D47556" w:rsidRDefault="00D47556">
      <w:pPr>
        <w:widowControl w:val="0"/>
        <w:adjustRightInd/>
        <w:snapToGrid/>
        <w:spacing w:after="0" w:line="600" w:lineRule="exact"/>
        <w:ind w:firstLineChars="195" w:firstLine="62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D47556" w:rsidRDefault="00450C5B">
      <w:pPr>
        <w:widowControl w:val="0"/>
        <w:adjustRightInd/>
        <w:snapToGrid/>
        <w:spacing w:after="0" w:line="600" w:lineRule="exact"/>
        <w:ind w:firstLineChars="195" w:firstLine="62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附件：洛阳市轨道交通集团有限责任公司应聘登记表</w:t>
      </w:r>
    </w:p>
    <w:p w:rsidR="00D47556" w:rsidRDefault="00D47556">
      <w:pPr>
        <w:widowControl w:val="0"/>
        <w:adjustRightInd/>
        <w:snapToGrid/>
        <w:spacing w:after="0" w:line="600" w:lineRule="exact"/>
        <w:ind w:firstLineChars="195" w:firstLine="62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D47556" w:rsidRDefault="00D47556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D22EF" w:rsidRDefault="00DD22EF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</w:p>
    <w:p w:rsidR="00D47556" w:rsidRDefault="00450C5B">
      <w:pPr>
        <w:widowControl w:val="0"/>
        <w:spacing w:line="600" w:lineRule="exact"/>
        <w:rPr>
          <w:rFonts w:ascii="宋体" w:eastAsia="宋体" w:hAnsi="宋体" w:cs="Arial"/>
          <w:color w:val="000000"/>
          <w:sz w:val="29"/>
          <w:szCs w:val="29"/>
        </w:rPr>
      </w:pPr>
      <w:r>
        <w:rPr>
          <w:rFonts w:ascii="宋体" w:eastAsia="宋体" w:hAnsi="宋体" w:cs="Arial" w:hint="eastAsia"/>
          <w:color w:val="000000"/>
          <w:sz w:val="29"/>
          <w:szCs w:val="29"/>
        </w:rPr>
        <w:lastRenderedPageBreak/>
        <w:t>附件：</w:t>
      </w:r>
    </w:p>
    <w:p w:rsidR="00D47556" w:rsidRDefault="00450C5B">
      <w:pPr>
        <w:widowControl w:val="0"/>
        <w:spacing w:after="0" w:line="720" w:lineRule="exact"/>
        <w:jc w:val="center"/>
        <w:rPr>
          <w:rFonts w:ascii="宋体" w:eastAsia="宋体" w:hAnsi="宋体" w:cs="Arial"/>
          <w:color w:val="000000"/>
          <w:sz w:val="29"/>
          <w:szCs w:val="29"/>
        </w:rPr>
      </w:pPr>
      <w:r>
        <w:rPr>
          <w:rFonts w:ascii="方正小标宋简体" w:eastAsia="方正小标宋简体" w:hAnsi="宋体" w:cs="Arial" w:hint="eastAsia"/>
          <w:color w:val="000000"/>
          <w:sz w:val="36"/>
          <w:szCs w:val="29"/>
        </w:rPr>
        <w:t>洛阳市轨道交通集团有限责任公司应聘登记表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03"/>
        <w:gridCol w:w="398"/>
        <w:gridCol w:w="851"/>
        <w:gridCol w:w="709"/>
        <w:gridCol w:w="567"/>
        <w:gridCol w:w="283"/>
        <w:gridCol w:w="851"/>
        <w:gridCol w:w="148"/>
        <w:gridCol w:w="1269"/>
        <w:gridCol w:w="1658"/>
      </w:tblGrid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专业</w:t>
            </w:r>
          </w:p>
        </w:tc>
        <w:tc>
          <w:tcPr>
            <w:tcW w:w="2551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彩色</w:t>
            </w:r>
          </w:p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免冠照片</w:t>
            </w: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出生年月</w:t>
            </w:r>
          </w:p>
        </w:tc>
        <w:tc>
          <w:tcPr>
            <w:tcW w:w="1269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303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健康状况</w:t>
            </w:r>
          </w:p>
        </w:tc>
        <w:tc>
          <w:tcPr>
            <w:tcW w:w="1269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政治面貌</w:t>
            </w:r>
          </w:p>
        </w:tc>
        <w:tc>
          <w:tcPr>
            <w:tcW w:w="1303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pacing w:val="-20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18"/>
                <w:szCs w:val="24"/>
              </w:rPr>
              <w:t>有无色盲色弱</w:t>
            </w:r>
          </w:p>
        </w:tc>
        <w:tc>
          <w:tcPr>
            <w:tcW w:w="1269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身高</w:t>
            </w:r>
          </w:p>
        </w:tc>
        <w:tc>
          <w:tcPr>
            <w:tcW w:w="1303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裸眼视力</w:t>
            </w:r>
          </w:p>
        </w:tc>
        <w:tc>
          <w:tcPr>
            <w:tcW w:w="1269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3926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/>
                <w:sz w:val="21"/>
                <w:szCs w:val="24"/>
              </w:rPr>
              <w:t>专业排名</w:t>
            </w:r>
          </w:p>
        </w:tc>
        <w:tc>
          <w:tcPr>
            <w:tcW w:w="1701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班级排名</w:t>
            </w:r>
          </w:p>
        </w:tc>
        <w:tc>
          <w:tcPr>
            <w:tcW w:w="1701" w:type="dxa"/>
            <w:gridSpan w:val="3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学分绩点</w:t>
            </w:r>
          </w:p>
        </w:tc>
        <w:tc>
          <w:tcPr>
            <w:tcW w:w="1658" w:type="dxa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邮箱</w:t>
            </w:r>
          </w:p>
        </w:tc>
        <w:tc>
          <w:tcPr>
            <w:tcW w:w="3261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/>
                <w:sz w:val="21"/>
                <w:szCs w:val="24"/>
              </w:rPr>
              <w:t>应聘岗位</w:t>
            </w:r>
          </w:p>
        </w:tc>
        <w:tc>
          <w:tcPr>
            <w:tcW w:w="3075" w:type="dxa"/>
            <w:gridSpan w:val="3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Merge w:val="restart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学习经历</w:t>
            </w:r>
          </w:p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（从大学开始填写）</w:t>
            </w:r>
          </w:p>
        </w:tc>
        <w:tc>
          <w:tcPr>
            <w:tcW w:w="1701" w:type="dxa"/>
            <w:gridSpan w:val="2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起止日期</w:t>
            </w:r>
          </w:p>
        </w:tc>
        <w:tc>
          <w:tcPr>
            <w:tcW w:w="2410" w:type="dxa"/>
            <w:gridSpan w:val="4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毕业院校</w:t>
            </w:r>
          </w:p>
        </w:tc>
        <w:tc>
          <w:tcPr>
            <w:tcW w:w="3926" w:type="dxa"/>
            <w:gridSpan w:val="4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专业</w:t>
            </w: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478"/>
          <w:jc w:val="center"/>
        </w:trPr>
        <w:tc>
          <w:tcPr>
            <w:tcW w:w="1235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219"/>
          <w:jc w:val="center"/>
        </w:trPr>
        <w:tc>
          <w:tcPr>
            <w:tcW w:w="1235" w:type="dxa"/>
            <w:vMerge w:val="restart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主要实习</w:t>
            </w:r>
          </w:p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工作经历</w:t>
            </w:r>
          </w:p>
        </w:tc>
        <w:tc>
          <w:tcPr>
            <w:tcW w:w="8037" w:type="dxa"/>
            <w:gridSpan w:val="10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何处、从事工作、任何职</w:t>
            </w:r>
          </w:p>
        </w:tc>
      </w:tr>
      <w:tr w:rsidR="00D47556">
        <w:trPr>
          <w:trHeight w:val="1472"/>
          <w:jc w:val="center"/>
        </w:trPr>
        <w:tc>
          <w:tcPr>
            <w:tcW w:w="1235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8037" w:type="dxa"/>
            <w:gridSpan w:val="10"/>
            <w:vAlign w:val="center"/>
          </w:tcPr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236"/>
          <w:jc w:val="center"/>
        </w:trPr>
        <w:tc>
          <w:tcPr>
            <w:tcW w:w="1235" w:type="dxa"/>
            <w:vMerge w:val="restart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奖惩情况</w:t>
            </w:r>
          </w:p>
        </w:tc>
        <w:tc>
          <w:tcPr>
            <w:tcW w:w="8037" w:type="dxa"/>
            <w:gridSpan w:val="10"/>
            <w:vAlign w:val="center"/>
          </w:tcPr>
          <w:p w:rsidR="00D47556" w:rsidRDefault="00450C5B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>
              <w:rPr>
                <w:rFonts w:ascii="仿宋" w:eastAsia="仿宋" w:hAnsi="仿宋" w:cs="Times New Roman" w:hint="eastAsia"/>
                <w:sz w:val="21"/>
                <w:szCs w:val="24"/>
              </w:rPr>
              <w:t>何原因受何种奖励或处分</w:t>
            </w:r>
          </w:p>
        </w:tc>
      </w:tr>
      <w:tr w:rsidR="00D47556">
        <w:trPr>
          <w:trHeight w:val="643"/>
          <w:jc w:val="center"/>
        </w:trPr>
        <w:tc>
          <w:tcPr>
            <w:tcW w:w="1235" w:type="dxa"/>
            <w:vMerge/>
            <w:vAlign w:val="center"/>
          </w:tcPr>
          <w:p w:rsidR="00D47556" w:rsidRDefault="00D47556">
            <w:pPr>
              <w:widowControl w:val="0"/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  <w:tc>
          <w:tcPr>
            <w:tcW w:w="8037" w:type="dxa"/>
            <w:gridSpan w:val="10"/>
            <w:vAlign w:val="center"/>
          </w:tcPr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  <w:p w:rsidR="00D47556" w:rsidRDefault="00D47556">
            <w:pPr>
              <w:widowControl w:val="0"/>
              <w:spacing w:after="0" w:line="240" w:lineRule="exact"/>
              <w:rPr>
                <w:rFonts w:ascii="仿宋" w:eastAsia="仿宋" w:hAnsi="仿宋" w:cs="Times New Roman"/>
                <w:sz w:val="21"/>
                <w:szCs w:val="24"/>
              </w:rPr>
            </w:pPr>
          </w:p>
        </w:tc>
      </w:tr>
      <w:tr w:rsidR="00D47556">
        <w:trPr>
          <w:trHeight w:val="285"/>
          <w:jc w:val="center"/>
        </w:trPr>
        <w:tc>
          <w:tcPr>
            <w:tcW w:w="9272" w:type="dxa"/>
            <w:gridSpan w:val="11"/>
            <w:vAlign w:val="center"/>
          </w:tcPr>
          <w:p w:rsidR="00D47556" w:rsidRDefault="00450C5B">
            <w:pPr>
              <w:widowControl w:val="0"/>
              <w:spacing w:after="0" w:line="240" w:lineRule="exact"/>
              <w:rPr>
                <w:rFonts w:ascii="方正仿宋简体" w:cs="Times New Roman"/>
                <w:sz w:val="18"/>
                <w:szCs w:val="18"/>
              </w:rPr>
            </w:pPr>
            <w:r>
              <w:rPr>
                <w:rFonts w:ascii="方正仿宋简体" w:cs="Times New Roman" w:hint="eastAsia"/>
                <w:sz w:val="18"/>
                <w:szCs w:val="18"/>
              </w:rPr>
              <w:t>应聘人员须知：应聘者本人保证以上填写信息及所提供的资料均属实，公司或所在院校可以就此展开调查，应聘者如提供虚假资料、虚假证明、虚假经历，将接受被公司无条件取消应聘资格。</w:t>
            </w:r>
          </w:p>
        </w:tc>
      </w:tr>
    </w:tbl>
    <w:p w:rsidR="00D47556" w:rsidRDefault="00D47556">
      <w:pPr>
        <w:widowControl w:val="0"/>
        <w:spacing w:after="0" w:line="20" w:lineRule="exact"/>
        <w:ind w:rightChars="50" w:right="110"/>
        <w:rPr>
          <w:rFonts w:ascii="仿宋" w:eastAsia="仿宋" w:hAnsi="仿宋" w:cs="Times New Roman"/>
          <w:sz w:val="21"/>
          <w:szCs w:val="21"/>
        </w:rPr>
      </w:pPr>
    </w:p>
    <w:sectPr w:rsidR="00D47556">
      <w:headerReference w:type="default" r:id="rId14"/>
      <w:footerReference w:type="default" r:id="rId15"/>
      <w:headerReference w:type="first" r:id="rId16"/>
      <w:pgSz w:w="11906" w:h="16838"/>
      <w:pgMar w:top="1701" w:right="1418" w:bottom="170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7B" w:rsidRDefault="0024247B">
      <w:pPr>
        <w:spacing w:after="0"/>
      </w:pPr>
      <w:r>
        <w:separator/>
      </w:r>
    </w:p>
  </w:endnote>
  <w:endnote w:type="continuationSeparator" w:id="0">
    <w:p w:rsidR="0024247B" w:rsidRDefault="002424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955773"/>
    </w:sdtPr>
    <w:sdtEndPr/>
    <w:sdtContent>
      <w:p w:rsidR="00D47556" w:rsidRDefault="00450C5B">
        <w:pPr>
          <w:pStyle w:val="a5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\* ArabicDash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E0198">
          <w:rPr>
            <w:rFonts w:asciiTheme="minorEastAsia" w:hAnsiTheme="minorEastAsia"/>
            <w:noProof/>
            <w:sz w:val="28"/>
            <w:szCs w:val="28"/>
          </w:rPr>
          <w:t>- 6 -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47556" w:rsidRDefault="00D47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7B" w:rsidRDefault="0024247B">
      <w:pPr>
        <w:spacing w:after="0"/>
      </w:pPr>
      <w:r>
        <w:separator/>
      </w:r>
    </w:p>
  </w:footnote>
  <w:footnote w:type="continuationSeparator" w:id="0">
    <w:p w:rsidR="0024247B" w:rsidRDefault="002424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56" w:rsidRDefault="00D47556">
    <w:pPr>
      <w:pStyle w:val="a6"/>
      <w:pBdr>
        <w:bottom w:val="none" w:sz="0" w:space="0" w:color="auto"/>
      </w:pBdr>
      <w:ind w:firstLineChars="2200" w:firstLine="4620"/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56" w:rsidRDefault="00D47556">
    <w:pPr>
      <w:pStyle w:val="a6"/>
      <w:pBdr>
        <w:bottom w:val="none" w:sz="0" w:space="0" w:color="auto"/>
      </w:pBdr>
      <w:ind w:right="105" w:firstLineChars="2200" w:firstLine="4620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6D37"/>
    <w:rsid w:val="00041B61"/>
    <w:rsid w:val="00063D42"/>
    <w:rsid w:val="00067876"/>
    <w:rsid w:val="00076A08"/>
    <w:rsid w:val="00092513"/>
    <w:rsid w:val="000927A8"/>
    <w:rsid w:val="000D3EE9"/>
    <w:rsid w:val="001078A8"/>
    <w:rsid w:val="0011469F"/>
    <w:rsid w:val="00123F3A"/>
    <w:rsid w:val="0013503A"/>
    <w:rsid w:val="00171760"/>
    <w:rsid w:val="00171CD0"/>
    <w:rsid w:val="00173768"/>
    <w:rsid w:val="00183396"/>
    <w:rsid w:val="001A75D4"/>
    <w:rsid w:val="001B1790"/>
    <w:rsid w:val="001D3CDD"/>
    <w:rsid w:val="001E244F"/>
    <w:rsid w:val="001E32CB"/>
    <w:rsid w:val="001F51D9"/>
    <w:rsid w:val="00205D11"/>
    <w:rsid w:val="00206BAF"/>
    <w:rsid w:val="00216A45"/>
    <w:rsid w:val="00237314"/>
    <w:rsid w:val="0024247B"/>
    <w:rsid w:val="00247D95"/>
    <w:rsid w:val="002A2F89"/>
    <w:rsid w:val="002B37A9"/>
    <w:rsid w:val="002D0FCD"/>
    <w:rsid w:val="002E62EF"/>
    <w:rsid w:val="002F633E"/>
    <w:rsid w:val="00305A68"/>
    <w:rsid w:val="00305B7D"/>
    <w:rsid w:val="00306751"/>
    <w:rsid w:val="00313AAF"/>
    <w:rsid w:val="00323B43"/>
    <w:rsid w:val="003400C5"/>
    <w:rsid w:val="003739F6"/>
    <w:rsid w:val="0039630C"/>
    <w:rsid w:val="003A47B8"/>
    <w:rsid w:val="003D37D8"/>
    <w:rsid w:val="00414E21"/>
    <w:rsid w:val="00417CA0"/>
    <w:rsid w:val="00426133"/>
    <w:rsid w:val="00427ED8"/>
    <w:rsid w:val="004358AB"/>
    <w:rsid w:val="00437078"/>
    <w:rsid w:val="00450C5B"/>
    <w:rsid w:val="00453A4A"/>
    <w:rsid w:val="0047260C"/>
    <w:rsid w:val="00483589"/>
    <w:rsid w:val="004A0407"/>
    <w:rsid w:val="004C2E87"/>
    <w:rsid w:val="004C33F0"/>
    <w:rsid w:val="004E7107"/>
    <w:rsid w:val="00503F62"/>
    <w:rsid w:val="005152F4"/>
    <w:rsid w:val="005204E3"/>
    <w:rsid w:val="00525A1F"/>
    <w:rsid w:val="00526909"/>
    <w:rsid w:val="0055121C"/>
    <w:rsid w:val="00552245"/>
    <w:rsid w:val="005524CC"/>
    <w:rsid w:val="00563972"/>
    <w:rsid w:val="005865F7"/>
    <w:rsid w:val="005913E7"/>
    <w:rsid w:val="005C3776"/>
    <w:rsid w:val="005D7D6A"/>
    <w:rsid w:val="005E3900"/>
    <w:rsid w:val="006115D7"/>
    <w:rsid w:val="00623739"/>
    <w:rsid w:val="00624611"/>
    <w:rsid w:val="006369B5"/>
    <w:rsid w:val="006432BD"/>
    <w:rsid w:val="00645701"/>
    <w:rsid w:val="00657C36"/>
    <w:rsid w:val="00667CF1"/>
    <w:rsid w:val="006C4B3D"/>
    <w:rsid w:val="006D0183"/>
    <w:rsid w:val="006D3C1A"/>
    <w:rsid w:val="006E3629"/>
    <w:rsid w:val="006F515A"/>
    <w:rsid w:val="0071426C"/>
    <w:rsid w:val="00735608"/>
    <w:rsid w:val="00751DC7"/>
    <w:rsid w:val="00766F5E"/>
    <w:rsid w:val="00787543"/>
    <w:rsid w:val="007A31D3"/>
    <w:rsid w:val="007B6E9E"/>
    <w:rsid w:val="007D52E4"/>
    <w:rsid w:val="007F41E7"/>
    <w:rsid w:val="007F5FBF"/>
    <w:rsid w:val="00802D27"/>
    <w:rsid w:val="00835025"/>
    <w:rsid w:val="00843714"/>
    <w:rsid w:val="00884365"/>
    <w:rsid w:val="008B5D80"/>
    <w:rsid w:val="008B64F2"/>
    <w:rsid w:val="008B7726"/>
    <w:rsid w:val="008C2040"/>
    <w:rsid w:val="008C7D3B"/>
    <w:rsid w:val="008C7F5D"/>
    <w:rsid w:val="008F1DAE"/>
    <w:rsid w:val="00900368"/>
    <w:rsid w:val="0091031D"/>
    <w:rsid w:val="0091077F"/>
    <w:rsid w:val="0094423C"/>
    <w:rsid w:val="009851D9"/>
    <w:rsid w:val="009A2120"/>
    <w:rsid w:val="009B4138"/>
    <w:rsid w:val="009B5C4D"/>
    <w:rsid w:val="009D06A2"/>
    <w:rsid w:val="009E1C2A"/>
    <w:rsid w:val="009E7D45"/>
    <w:rsid w:val="009F56DF"/>
    <w:rsid w:val="00A33F00"/>
    <w:rsid w:val="00A56603"/>
    <w:rsid w:val="00A6020E"/>
    <w:rsid w:val="00A655D7"/>
    <w:rsid w:val="00A82479"/>
    <w:rsid w:val="00A93542"/>
    <w:rsid w:val="00AB0EC3"/>
    <w:rsid w:val="00AB7E98"/>
    <w:rsid w:val="00AC204D"/>
    <w:rsid w:val="00AE0198"/>
    <w:rsid w:val="00AF27C7"/>
    <w:rsid w:val="00B23D0A"/>
    <w:rsid w:val="00B258CC"/>
    <w:rsid w:val="00B4642D"/>
    <w:rsid w:val="00B46A84"/>
    <w:rsid w:val="00B4787C"/>
    <w:rsid w:val="00B54832"/>
    <w:rsid w:val="00B85767"/>
    <w:rsid w:val="00B95C72"/>
    <w:rsid w:val="00BB13CB"/>
    <w:rsid w:val="00BD587F"/>
    <w:rsid w:val="00C032FB"/>
    <w:rsid w:val="00C0481C"/>
    <w:rsid w:val="00C1324F"/>
    <w:rsid w:val="00C20545"/>
    <w:rsid w:val="00C338F9"/>
    <w:rsid w:val="00C3763A"/>
    <w:rsid w:val="00C469BD"/>
    <w:rsid w:val="00C52870"/>
    <w:rsid w:val="00C87FE5"/>
    <w:rsid w:val="00CA397A"/>
    <w:rsid w:val="00CB4132"/>
    <w:rsid w:val="00CC56F5"/>
    <w:rsid w:val="00CC708D"/>
    <w:rsid w:val="00CD028D"/>
    <w:rsid w:val="00D05701"/>
    <w:rsid w:val="00D31D50"/>
    <w:rsid w:val="00D47556"/>
    <w:rsid w:val="00D61FAF"/>
    <w:rsid w:val="00D66D01"/>
    <w:rsid w:val="00D704E3"/>
    <w:rsid w:val="00D864CA"/>
    <w:rsid w:val="00D87A3F"/>
    <w:rsid w:val="00D90EA6"/>
    <w:rsid w:val="00DA0D50"/>
    <w:rsid w:val="00DA270A"/>
    <w:rsid w:val="00DA349C"/>
    <w:rsid w:val="00DB39C8"/>
    <w:rsid w:val="00DD22EF"/>
    <w:rsid w:val="00DE5B27"/>
    <w:rsid w:val="00E224AC"/>
    <w:rsid w:val="00E56C4A"/>
    <w:rsid w:val="00E5755D"/>
    <w:rsid w:val="00E62F7C"/>
    <w:rsid w:val="00E72A2A"/>
    <w:rsid w:val="00E73061"/>
    <w:rsid w:val="00E82BAE"/>
    <w:rsid w:val="00E87BE0"/>
    <w:rsid w:val="00EB4831"/>
    <w:rsid w:val="00EC4402"/>
    <w:rsid w:val="00EC6A84"/>
    <w:rsid w:val="00ED0F0C"/>
    <w:rsid w:val="00ED5B16"/>
    <w:rsid w:val="00EF6103"/>
    <w:rsid w:val="00F33485"/>
    <w:rsid w:val="00F36DF2"/>
    <w:rsid w:val="00F5474C"/>
    <w:rsid w:val="00F638BD"/>
    <w:rsid w:val="00F84A61"/>
    <w:rsid w:val="00F93190"/>
    <w:rsid w:val="00F961BA"/>
    <w:rsid w:val="00FB343A"/>
    <w:rsid w:val="00FD402E"/>
    <w:rsid w:val="00FD5A5E"/>
    <w:rsid w:val="00FE000A"/>
    <w:rsid w:val="00FE1652"/>
    <w:rsid w:val="00FF1D0C"/>
    <w:rsid w:val="0231694E"/>
    <w:rsid w:val="02323D63"/>
    <w:rsid w:val="02846257"/>
    <w:rsid w:val="03B37460"/>
    <w:rsid w:val="05FA0617"/>
    <w:rsid w:val="0A184B43"/>
    <w:rsid w:val="0C037094"/>
    <w:rsid w:val="107A4966"/>
    <w:rsid w:val="11582A3A"/>
    <w:rsid w:val="12710922"/>
    <w:rsid w:val="13743B4F"/>
    <w:rsid w:val="152C08FB"/>
    <w:rsid w:val="1D763B65"/>
    <w:rsid w:val="1FD1129D"/>
    <w:rsid w:val="216D2F69"/>
    <w:rsid w:val="221D6208"/>
    <w:rsid w:val="23317AA7"/>
    <w:rsid w:val="23FB5CF7"/>
    <w:rsid w:val="2435251B"/>
    <w:rsid w:val="24CD0D13"/>
    <w:rsid w:val="26F40B70"/>
    <w:rsid w:val="28E33878"/>
    <w:rsid w:val="29B12DAD"/>
    <w:rsid w:val="2A317091"/>
    <w:rsid w:val="2D096EFB"/>
    <w:rsid w:val="2D7C5E3F"/>
    <w:rsid w:val="2EA6761A"/>
    <w:rsid w:val="2EE94F53"/>
    <w:rsid w:val="2F433917"/>
    <w:rsid w:val="302E6B75"/>
    <w:rsid w:val="31164638"/>
    <w:rsid w:val="346948C5"/>
    <w:rsid w:val="34DB2C39"/>
    <w:rsid w:val="353A2F6A"/>
    <w:rsid w:val="35C17503"/>
    <w:rsid w:val="3875695F"/>
    <w:rsid w:val="38D12551"/>
    <w:rsid w:val="3C3357EB"/>
    <w:rsid w:val="3CF76095"/>
    <w:rsid w:val="3E157876"/>
    <w:rsid w:val="3F95691C"/>
    <w:rsid w:val="4140774C"/>
    <w:rsid w:val="41932C8E"/>
    <w:rsid w:val="41A75069"/>
    <w:rsid w:val="422342EA"/>
    <w:rsid w:val="428008A4"/>
    <w:rsid w:val="43A95369"/>
    <w:rsid w:val="44E7705F"/>
    <w:rsid w:val="46C01B3E"/>
    <w:rsid w:val="474A5FE4"/>
    <w:rsid w:val="47973460"/>
    <w:rsid w:val="49877A12"/>
    <w:rsid w:val="4A2B0B74"/>
    <w:rsid w:val="4BCD2E5B"/>
    <w:rsid w:val="4D6D4F19"/>
    <w:rsid w:val="4F0113ED"/>
    <w:rsid w:val="4FC70057"/>
    <w:rsid w:val="50171A4D"/>
    <w:rsid w:val="50424DCD"/>
    <w:rsid w:val="507F2D0C"/>
    <w:rsid w:val="50B674B7"/>
    <w:rsid w:val="51603DB7"/>
    <w:rsid w:val="517D7120"/>
    <w:rsid w:val="534D7F76"/>
    <w:rsid w:val="538561DD"/>
    <w:rsid w:val="54742187"/>
    <w:rsid w:val="554057E0"/>
    <w:rsid w:val="5648517B"/>
    <w:rsid w:val="56594396"/>
    <w:rsid w:val="56697F9E"/>
    <w:rsid w:val="57903DA5"/>
    <w:rsid w:val="5849512A"/>
    <w:rsid w:val="589D05F4"/>
    <w:rsid w:val="5A4B6B29"/>
    <w:rsid w:val="5C143B0E"/>
    <w:rsid w:val="5D250610"/>
    <w:rsid w:val="5E52506F"/>
    <w:rsid w:val="626F5E5E"/>
    <w:rsid w:val="62FF2E61"/>
    <w:rsid w:val="674C13A1"/>
    <w:rsid w:val="68B9576C"/>
    <w:rsid w:val="692B0AAF"/>
    <w:rsid w:val="6A1C7179"/>
    <w:rsid w:val="6A297AC2"/>
    <w:rsid w:val="6B4D0B59"/>
    <w:rsid w:val="6DC83A74"/>
    <w:rsid w:val="6E41645C"/>
    <w:rsid w:val="6FFF124C"/>
    <w:rsid w:val="71216A4C"/>
    <w:rsid w:val="72CA1C02"/>
    <w:rsid w:val="73987E4F"/>
    <w:rsid w:val="74E21BD7"/>
    <w:rsid w:val="768D3627"/>
    <w:rsid w:val="76D80149"/>
    <w:rsid w:val="76EC42ED"/>
    <w:rsid w:val="771A5E55"/>
    <w:rsid w:val="78475680"/>
    <w:rsid w:val="7A0A656F"/>
    <w:rsid w:val="7B11446D"/>
    <w:rsid w:val="7D9A619C"/>
    <w:rsid w:val="7F2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1227AE-D8CF-8144-9455-7AA96B6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 w:cs="Times New Roman"/>
      <w:b/>
      <w:kern w:val="2"/>
      <w:sz w:val="21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="0" w:afterAutospacing="1"/>
    </w:pPr>
    <w:rPr>
      <w:rFonts w:cs="Times New Roman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jc w:val="both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宋体" w:eastAsia="宋体" w:hAnsi="宋体" w:cs="Times New Roman"/>
      <w:b/>
      <w:kern w:val="2"/>
      <w:sz w:val="21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lysubwayzp@163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#1">
  <dgm:title val=""/>
  <dgm:desc val=""/>
  <dgm:catLst>
    <dgm:cat type="accent5" pri="11100"/>
  </dgm:catLst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8464A0-F943-464E-88D6-C24A6BA7DE15}" type="doc">
      <dgm:prSet loTypeId="urn:microsoft.com/office/officeart/2005/8/layout/equation1" loCatId="process" qsTypeId="urn:microsoft.com/office/officeart/2005/8/quickstyle/simple1#1" qsCatId="simple" csTypeId="urn:microsoft.com/office/officeart/2005/8/colors/accent5_1#1" csCatId="accent5" phldr="1"/>
      <dgm:spPr/>
      <dgm:t>
        <a:bodyPr/>
        <a:lstStyle/>
        <a:p>
          <a:endParaRPr lang="zh-CN" altLang="en-US"/>
        </a:p>
      </dgm:t>
    </dgm:pt>
    <dgm:pt modelId="{ABE2188B-4E13-4224-9A1B-65BD736F7679}">
      <dgm:prSet phldrT="[文本]" custT="1"/>
      <dgm:spPr>
        <a:xfrm>
          <a:off x="1616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招聘信息发布</a:t>
          </a:r>
        </a:p>
      </dgm:t>
    </dgm:pt>
    <dgm:pt modelId="{C3A5231B-53F7-42D2-AFAA-875BEA42D749}" type="parTrans" cxnId="{3A8CFA72-05D5-4A38-9CCB-113FEE3E4941}">
      <dgm:prSet/>
      <dgm:spPr/>
      <dgm:t>
        <a:bodyPr/>
        <a:lstStyle/>
        <a:p>
          <a:endParaRPr lang="zh-CN" altLang="en-US"/>
        </a:p>
      </dgm:t>
    </dgm:pt>
    <dgm:pt modelId="{46B96C43-A914-4036-8411-17949D39DE66}" type="sibTrans" cxnId="{3A8CFA72-05D5-4A38-9CCB-113FEE3E4941}">
      <dgm:prSet custT="1"/>
      <dgm:spPr>
        <a:xfrm>
          <a:off x="595372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D74E20E5-4E80-4028-849B-3C0EADB558D5}">
      <dgm:prSet phldrT="[文本]" custT="1"/>
      <dgm:spPr>
        <a:xfrm>
          <a:off x="3643088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体检</a:t>
          </a:r>
        </a:p>
      </dgm:t>
    </dgm:pt>
    <dgm:pt modelId="{2EF5E7EF-6A96-4E84-BB05-3A6FBF98BC81}" type="parTrans" cxnId="{41FD6288-6DFF-48B7-8DB8-C7B4B310BCB4}">
      <dgm:prSet/>
      <dgm:spPr/>
      <dgm:t>
        <a:bodyPr/>
        <a:lstStyle/>
        <a:p>
          <a:endParaRPr lang="zh-CN" altLang="en-US"/>
        </a:p>
      </dgm:t>
    </dgm:pt>
    <dgm:pt modelId="{107F324E-8A07-4623-9C7E-A1EE863BDC18}" type="sibTrans" cxnId="{41FD6288-6DFF-48B7-8DB8-C7B4B310BCB4}">
      <dgm:prSet custT="1"/>
      <dgm:spPr>
        <a:xfrm>
          <a:off x="4236844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C7A04CA3-291F-4EBB-9DE1-06A9AFFD9C90}">
      <dgm:prSet custT="1"/>
      <dgm:spPr>
        <a:xfrm>
          <a:off x="729911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入校宣传</a:t>
          </a:r>
        </a:p>
      </dgm:t>
    </dgm:pt>
    <dgm:pt modelId="{FA63E92B-9F2B-4442-B470-078A0B26A28F}" type="parTrans" cxnId="{8394F551-C219-41FF-9D20-CCD3F7018F15}">
      <dgm:prSet/>
      <dgm:spPr/>
      <dgm:t>
        <a:bodyPr/>
        <a:lstStyle/>
        <a:p>
          <a:endParaRPr lang="zh-CN" altLang="en-US"/>
        </a:p>
      </dgm:t>
    </dgm:pt>
    <dgm:pt modelId="{F2D09371-2ECD-4640-9D06-E097756DDA57}" type="sibTrans" cxnId="{8394F551-C219-41FF-9D20-CCD3F7018F15}">
      <dgm:prSet custT="1"/>
      <dgm:spPr>
        <a:xfrm>
          <a:off x="1323666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32B20279-011E-4735-872C-D5B035523636}">
      <dgm:prSet custT="1"/>
      <dgm:spPr>
        <a:xfrm>
          <a:off x="1458205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接受简历</a:t>
          </a:r>
        </a:p>
      </dgm:t>
    </dgm:pt>
    <dgm:pt modelId="{2E44A687-ECBF-4BD5-83C6-FD12D9B46913}" type="parTrans" cxnId="{0A1B9045-9FED-4FE4-947A-A05169BFDC70}">
      <dgm:prSet/>
      <dgm:spPr/>
      <dgm:t>
        <a:bodyPr/>
        <a:lstStyle/>
        <a:p>
          <a:endParaRPr lang="zh-CN" altLang="en-US"/>
        </a:p>
      </dgm:t>
    </dgm:pt>
    <dgm:pt modelId="{ADCAFC47-47E8-46BE-A266-195591C80F06}" type="sibTrans" cxnId="{0A1B9045-9FED-4FE4-947A-A05169BFDC70}">
      <dgm:prSet custT="1"/>
      <dgm:spPr>
        <a:xfrm>
          <a:off x="2051961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1DF4DEB4-D4B2-4D29-9EC2-6EDCB563FF9C}">
      <dgm:prSet custT="1"/>
      <dgm:spPr>
        <a:xfrm>
          <a:off x="2186499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筛选简历</a:t>
          </a:r>
        </a:p>
      </dgm:t>
    </dgm:pt>
    <dgm:pt modelId="{273F3AEC-B17E-4D23-8198-DFAA85D7E5A9}" type="parTrans" cxnId="{E206B93F-A43B-4989-B844-1A58940858D7}">
      <dgm:prSet/>
      <dgm:spPr/>
      <dgm:t>
        <a:bodyPr/>
        <a:lstStyle/>
        <a:p>
          <a:endParaRPr lang="zh-CN" altLang="en-US"/>
        </a:p>
      </dgm:t>
    </dgm:pt>
    <dgm:pt modelId="{E0A2274B-6A7A-4634-9129-AE2482804C4A}" type="sibTrans" cxnId="{E206B93F-A43B-4989-B844-1A58940858D7}">
      <dgm:prSet custT="1"/>
      <dgm:spPr>
        <a:xfrm>
          <a:off x="2780255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D8B50C4D-8334-4A74-8F36-4B1C83A384D2}">
      <dgm:prSet custT="1"/>
      <dgm:spPr>
        <a:xfrm>
          <a:off x="2914794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面试</a:t>
          </a:r>
        </a:p>
      </dgm:t>
    </dgm:pt>
    <dgm:pt modelId="{1FC6F500-E37E-4E16-B633-14B11147C7E3}" type="parTrans" cxnId="{B2A23C93-E797-4C72-86E9-489153A4FF33}">
      <dgm:prSet/>
      <dgm:spPr/>
      <dgm:t>
        <a:bodyPr/>
        <a:lstStyle/>
        <a:p>
          <a:endParaRPr lang="zh-CN" altLang="en-US"/>
        </a:p>
      </dgm:t>
    </dgm:pt>
    <dgm:pt modelId="{BFBDD57E-D649-4334-A37C-03752F7ECE21}" type="sibTrans" cxnId="{B2A23C93-E797-4C72-86E9-489153A4FF33}">
      <dgm:prSet custT="1"/>
      <dgm:spPr>
        <a:xfrm>
          <a:off x="3508549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8364DBC3-41CB-4345-96CA-42A3E901CEE2}">
      <dgm:prSet custT="1"/>
      <dgm:spPr>
        <a:xfrm>
          <a:off x="4371383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签订就业协议</a:t>
          </a:r>
        </a:p>
      </dgm:t>
    </dgm:pt>
    <dgm:pt modelId="{D14B5368-28FE-4FF4-A37E-457B2693A00F}" type="sibTrans" cxnId="{2793F237-FE12-4C05-9DA6-147FC8CA527E}">
      <dgm:prSet/>
      <dgm:spPr>
        <a:xfrm>
          <a:off x="4965138" y="396782"/>
          <a:ext cx="132264" cy="132264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gm:t>
    </dgm:pt>
    <dgm:pt modelId="{CDB41933-BACA-49A3-9FC2-23E45B80760F}" type="parTrans" cxnId="{2793F237-FE12-4C05-9DA6-147FC8CA527E}">
      <dgm:prSet/>
      <dgm:spPr/>
      <dgm:t>
        <a:bodyPr/>
        <a:lstStyle/>
        <a:p>
          <a:endParaRPr lang="zh-CN" altLang="en-US"/>
        </a:p>
      </dgm:t>
    </dgm:pt>
    <dgm:pt modelId="{91CFF02C-EC95-45C3-BF9A-63C636B2E5CD}">
      <dgm:prSet custT="1"/>
      <dgm:spPr>
        <a:xfrm>
          <a:off x="5099677" y="167174"/>
          <a:ext cx="591480" cy="5914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录用</a:t>
          </a:r>
        </a:p>
      </dgm:t>
    </dgm:pt>
    <dgm:pt modelId="{E6690451-1F6D-432C-B5DA-EDD759B129C9}" type="sibTrans" cxnId="{97F0DCD9-F422-468E-9862-5407DAC4E098}">
      <dgm:prSet custScaleX="814030" custScaleY="814030"/>
      <dgm:spPr>
        <a:prstGeom prst="chevron">
          <a:avLst/>
        </a:prstGeom>
      </dgm:spPr>
      <dgm:t>
        <a:bodyPr/>
        <a:lstStyle/>
        <a:p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C6CCCA30-5349-48ED-8F0B-86A1750FD7AE}" type="parTrans" cxnId="{97F0DCD9-F422-468E-9862-5407DAC4E098}">
      <dgm:prSet/>
      <dgm:spPr/>
      <dgm:t>
        <a:bodyPr/>
        <a:lstStyle/>
        <a:p>
          <a:endParaRPr lang="zh-CN" altLang="en-US"/>
        </a:p>
      </dgm:t>
    </dgm:pt>
    <dgm:pt modelId="{EA1D6B61-2B13-48F0-841B-EBCD9B9010BB}" type="pres">
      <dgm:prSet presAssocID="{EC8464A0-F943-464E-88D6-C24A6BA7DE15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3B1E2B3-C01F-4335-9794-90EC1731F7D7}" type="pres">
      <dgm:prSet presAssocID="{ABE2188B-4E13-4224-9A1B-65BD736F7679}" presName="node" presStyleLbl="node1" presStyleIdx="0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89E8B4B2-3F8C-4B2D-BBD0-CFD4AF18A539}" type="pres">
      <dgm:prSet presAssocID="{46B96C43-A914-4036-8411-17949D39DE66}" presName="spacerL" presStyleCnt="0"/>
      <dgm:spPr/>
    </dgm:pt>
    <dgm:pt modelId="{3B776941-9F55-4483-9D57-2CF4A5902663}" type="pres">
      <dgm:prSet presAssocID="{46B96C43-A914-4036-8411-17949D39DE66}" presName="sibTrans" presStyleLbl="sibTrans2D1" presStyleIdx="0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A71D97D4-C8BB-4B1D-B111-1C41EB09F354}" type="pres">
      <dgm:prSet presAssocID="{46B96C43-A914-4036-8411-17949D39DE66}" presName="spacerR" presStyleCnt="0"/>
      <dgm:spPr/>
    </dgm:pt>
    <dgm:pt modelId="{B53C19D7-3B13-4190-B57B-A31EC76F5D1B}" type="pres">
      <dgm:prSet presAssocID="{C7A04CA3-291F-4EBB-9DE1-06A9AFFD9C90}" presName="node" presStyleLbl="node1" presStyleIdx="1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7C734FB7-0B2E-4691-B336-3733080A9223}" type="pres">
      <dgm:prSet presAssocID="{F2D09371-2ECD-4640-9D06-E097756DDA57}" presName="spacerL" presStyleCnt="0"/>
      <dgm:spPr/>
    </dgm:pt>
    <dgm:pt modelId="{4D2DE9AC-FC79-4CC3-8D1A-408A6D8F0690}" type="pres">
      <dgm:prSet presAssocID="{F2D09371-2ECD-4640-9D06-E097756DDA57}" presName="sibTrans" presStyleLbl="sibTrans2D1" presStyleIdx="1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055A101E-C959-4B74-BBA5-69F61F601CE9}" type="pres">
      <dgm:prSet presAssocID="{F2D09371-2ECD-4640-9D06-E097756DDA57}" presName="spacerR" presStyleCnt="0"/>
      <dgm:spPr/>
    </dgm:pt>
    <dgm:pt modelId="{6FE93280-9F33-49BC-ABC3-F5140DB819EE}" type="pres">
      <dgm:prSet presAssocID="{32B20279-011E-4735-872C-D5B035523636}" presName="node" presStyleLbl="node1" presStyleIdx="2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5D19CC38-6530-48F4-81FB-BA8AA63C2212}" type="pres">
      <dgm:prSet presAssocID="{ADCAFC47-47E8-46BE-A266-195591C80F06}" presName="spacerL" presStyleCnt="0"/>
      <dgm:spPr/>
    </dgm:pt>
    <dgm:pt modelId="{99C1FB03-542D-45A3-A101-8580C8027B42}" type="pres">
      <dgm:prSet presAssocID="{ADCAFC47-47E8-46BE-A266-195591C80F06}" presName="sibTrans" presStyleLbl="sibTrans2D1" presStyleIdx="2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24CD893F-0E7E-47EB-B3D9-12C87CE82FDF}" type="pres">
      <dgm:prSet presAssocID="{ADCAFC47-47E8-46BE-A266-195591C80F06}" presName="spacerR" presStyleCnt="0"/>
      <dgm:spPr/>
    </dgm:pt>
    <dgm:pt modelId="{8B4197F4-52AE-4C3E-9637-DBAF0CB44522}" type="pres">
      <dgm:prSet presAssocID="{1DF4DEB4-D4B2-4D29-9EC2-6EDCB563FF9C}" presName="node" presStyleLbl="node1" presStyleIdx="3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F61F605F-D4F2-4D56-9439-B02448DC6776}" type="pres">
      <dgm:prSet presAssocID="{E0A2274B-6A7A-4634-9129-AE2482804C4A}" presName="spacerL" presStyleCnt="0"/>
      <dgm:spPr/>
    </dgm:pt>
    <dgm:pt modelId="{C7B5385D-4404-411E-8B11-18C9E8B43C02}" type="pres">
      <dgm:prSet presAssocID="{E0A2274B-6A7A-4634-9129-AE2482804C4A}" presName="sibTrans" presStyleLbl="sibTrans2D1" presStyleIdx="3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AB002C3C-AAF8-4849-96F4-3530A9AE60CB}" type="pres">
      <dgm:prSet presAssocID="{E0A2274B-6A7A-4634-9129-AE2482804C4A}" presName="spacerR" presStyleCnt="0"/>
      <dgm:spPr/>
    </dgm:pt>
    <dgm:pt modelId="{FE19C78A-57D3-4132-A99A-A81FE25B43CD}" type="pres">
      <dgm:prSet presAssocID="{D8B50C4D-8334-4A74-8F36-4B1C83A384D2}" presName="node" presStyleLbl="node1" presStyleIdx="4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F102FA4B-CABD-4902-B6CD-DEEECA6F36CE}" type="pres">
      <dgm:prSet presAssocID="{BFBDD57E-D649-4334-A37C-03752F7ECE21}" presName="spacerL" presStyleCnt="0"/>
      <dgm:spPr/>
    </dgm:pt>
    <dgm:pt modelId="{C383C445-26FF-404E-AD35-24ED18ED4C79}" type="pres">
      <dgm:prSet presAssocID="{BFBDD57E-D649-4334-A37C-03752F7ECE21}" presName="sibTrans" presStyleLbl="sibTrans2D1" presStyleIdx="4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4A7BF6A0-A1C3-42A0-BB56-F0A099B512BC}" type="pres">
      <dgm:prSet presAssocID="{BFBDD57E-D649-4334-A37C-03752F7ECE21}" presName="spacerR" presStyleCnt="0"/>
      <dgm:spPr/>
    </dgm:pt>
    <dgm:pt modelId="{CD8224E3-1E98-45B9-8152-1AC23A11DE44}" type="pres">
      <dgm:prSet presAssocID="{D74E20E5-4E80-4028-849B-3C0EADB558D5}" presName="node" presStyleLbl="node1" presStyleIdx="5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A5CD5F10-4B30-42CA-8EEF-7A7E8C0DF741}" type="pres">
      <dgm:prSet presAssocID="{107F324E-8A07-4623-9C7E-A1EE863BDC18}" presName="spacerL" presStyleCnt="0"/>
      <dgm:spPr/>
    </dgm:pt>
    <dgm:pt modelId="{721907F3-840D-41F0-B441-A76853D7415B}" type="pres">
      <dgm:prSet presAssocID="{107F324E-8A07-4623-9C7E-A1EE863BDC18}" presName="sibTrans" presStyleLbl="sibTrans2D1" presStyleIdx="5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214BED5B-3D48-4DE3-B640-A67909763448}" type="pres">
      <dgm:prSet presAssocID="{107F324E-8A07-4623-9C7E-A1EE863BDC18}" presName="spacerR" presStyleCnt="0"/>
      <dgm:spPr/>
    </dgm:pt>
    <dgm:pt modelId="{06D7CA3B-DB37-42D9-B606-8048E423E78A}" type="pres">
      <dgm:prSet presAssocID="{8364DBC3-41CB-4345-96CA-42A3E901CEE2}" presName="node" presStyleLbl="node1" presStyleIdx="6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  <dgm:pt modelId="{540D722E-7A56-434A-B004-9270A6ED0719}" type="pres">
      <dgm:prSet presAssocID="{D14B5368-28FE-4FF4-A37E-457B2693A00F}" presName="spacerL" presStyleCnt="0"/>
      <dgm:spPr/>
    </dgm:pt>
    <dgm:pt modelId="{792F86C4-1F92-4CDC-A257-8D516F3DE38D}" type="pres">
      <dgm:prSet presAssocID="{D14B5368-28FE-4FF4-A37E-457B2693A00F}" presName="sibTrans" presStyleLbl="sibTrans2D1" presStyleIdx="6" presStyleCnt="7" custScaleX="814030" custScaleY="814030"/>
      <dgm:spPr>
        <a:prstGeom prst="chevron">
          <a:avLst/>
        </a:prstGeom>
      </dgm:spPr>
      <dgm:t>
        <a:bodyPr/>
        <a:lstStyle/>
        <a:p>
          <a:endParaRPr lang="zh-CN" altLang="en-US"/>
        </a:p>
      </dgm:t>
    </dgm:pt>
    <dgm:pt modelId="{EDED68B6-0104-4918-AF24-79861C4C8374}" type="pres">
      <dgm:prSet presAssocID="{D14B5368-28FE-4FF4-A37E-457B2693A00F}" presName="spacerR" presStyleCnt="0"/>
      <dgm:spPr/>
    </dgm:pt>
    <dgm:pt modelId="{60824AB6-7B12-434F-911C-788890BB86FE}" type="pres">
      <dgm:prSet presAssocID="{91CFF02C-EC95-45C3-BF9A-63C636B2E5CD}" presName="node" presStyleLbl="node1" presStyleIdx="7" presStyleCnt="8" custScaleX="2111382" custScaleY="211138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B6E07854-CB23-4DC7-A660-563546D1DD47}" type="presOf" srcId="{E0A2274B-6A7A-4634-9129-AE2482804C4A}" destId="{C7B5385D-4404-411E-8B11-18C9E8B43C02}" srcOrd="0" destOrd="0" presId="urn:microsoft.com/office/officeart/2005/8/layout/equation1"/>
    <dgm:cxn modelId="{41FD6288-6DFF-48B7-8DB8-C7B4B310BCB4}" srcId="{EC8464A0-F943-464E-88D6-C24A6BA7DE15}" destId="{D74E20E5-4E80-4028-849B-3C0EADB558D5}" srcOrd="5" destOrd="0" parTransId="{2EF5E7EF-6A96-4E84-BB05-3A6FBF98BC81}" sibTransId="{107F324E-8A07-4623-9C7E-A1EE863BDC18}"/>
    <dgm:cxn modelId="{13DD35EB-05F5-432E-874A-CEB1DA0CE566}" type="presOf" srcId="{1DF4DEB4-D4B2-4D29-9EC2-6EDCB563FF9C}" destId="{8B4197F4-52AE-4C3E-9637-DBAF0CB44522}" srcOrd="0" destOrd="0" presId="urn:microsoft.com/office/officeart/2005/8/layout/equation1"/>
    <dgm:cxn modelId="{C8B06D66-B8D0-4799-B991-4E94E9D09A93}" type="presOf" srcId="{46B96C43-A914-4036-8411-17949D39DE66}" destId="{3B776941-9F55-4483-9D57-2CF4A5902663}" srcOrd="0" destOrd="0" presId="urn:microsoft.com/office/officeart/2005/8/layout/equation1"/>
    <dgm:cxn modelId="{3A8CFA72-05D5-4A38-9CCB-113FEE3E4941}" srcId="{EC8464A0-F943-464E-88D6-C24A6BA7DE15}" destId="{ABE2188B-4E13-4224-9A1B-65BD736F7679}" srcOrd="0" destOrd="0" parTransId="{C3A5231B-53F7-42D2-AFAA-875BEA42D749}" sibTransId="{46B96C43-A914-4036-8411-17949D39DE66}"/>
    <dgm:cxn modelId="{FB8546E7-275F-4DDB-9883-017C8BF116F2}" type="presOf" srcId="{D14B5368-28FE-4FF4-A37E-457B2693A00F}" destId="{792F86C4-1F92-4CDC-A257-8D516F3DE38D}" srcOrd="0" destOrd="0" presId="urn:microsoft.com/office/officeart/2005/8/layout/equation1"/>
    <dgm:cxn modelId="{2793F237-FE12-4C05-9DA6-147FC8CA527E}" srcId="{EC8464A0-F943-464E-88D6-C24A6BA7DE15}" destId="{8364DBC3-41CB-4345-96CA-42A3E901CEE2}" srcOrd="6" destOrd="0" parTransId="{CDB41933-BACA-49A3-9FC2-23E45B80760F}" sibTransId="{D14B5368-28FE-4FF4-A37E-457B2693A00F}"/>
    <dgm:cxn modelId="{23B3E998-5EE8-4481-867E-71DF79DD9DB2}" type="presOf" srcId="{8364DBC3-41CB-4345-96CA-42A3E901CEE2}" destId="{06D7CA3B-DB37-42D9-B606-8048E423E78A}" srcOrd="0" destOrd="0" presId="urn:microsoft.com/office/officeart/2005/8/layout/equation1"/>
    <dgm:cxn modelId="{55A16430-FA1E-47C4-9D4E-82AFFAF31F83}" type="presOf" srcId="{91CFF02C-EC95-45C3-BF9A-63C636B2E5CD}" destId="{60824AB6-7B12-434F-911C-788890BB86FE}" srcOrd="0" destOrd="0" presId="urn:microsoft.com/office/officeart/2005/8/layout/equation1"/>
    <dgm:cxn modelId="{0A1B9045-9FED-4FE4-947A-A05169BFDC70}" srcId="{EC8464A0-F943-464E-88D6-C24A6BA7DE15}" destId="{32B20279-011E-4735-872C-D5B035523636}" srcOrd="2" destOrd="0" parTransId="{2E44A687-ECBF-4BD5-83C6-FD12D9B46913}" sibTransId="{ADCAFC47-47E8-46BE-A266-195591C80F06}"/>
    <dgm:cxn modelId="{68FD742B-E5A7-4F82-B398-7599A1C65275}" type="presOf" srcId="{EC8464A0-F943-464E-88D6-C24A6BA7DE15}" destId="{EA1D6B61-2B13-48F0-841B-EBCD9B9010BB}" srcOrd="0" destOrd="0" presId="urn:microsoft.com/office/officeart/2005/8/layout/equation1"/>
    <dgm:cxn modelId="{94C691AE-5170-4923-96C0-9C995C8648EB}" type="presOf" srcId="{ADCAFC47-47E8-46BE-A266-195591C80F06}" destId="{99C1FB03-542D-45A3-A101-8580C8027B42}" srcOrd="0" destOrd="0" presId="urn:microsoft.com/office/officeart/2005/8/layout/equation1"/>
    <dgm:cxn modelId="{3BAE750C-DC79-467C-95A4-64AA2CE4E93C}" type="presOf" srcId="{ABE2188B-4E13-4224-9A1B-65BD736F7679}" destId="{93B1E2B3-C01F-4335-9794-90EC1731F7D7}" srcOrd="0" destOrd="0" presId="urn:microsoft.com/office/officeart/2005/8/layout/equation1"/>
    <dgm:cxn modelId="{B2A23C93-E797-4C72-86E9-489153A4FF33}" srcId="{EC8464A0-F943-464E-88D6-C24A6BA7DE15}" destId="{D8B50C4D-8334-4A74-8F36-4B1C83A384D2}" srcOrd="4" destOrd="0" parTransId="{1FC6F500-E37E-4E16-B633-14B11147C7E3}" sibTransId="{BFBDD57E-D649-4334-A37C-03752F7ECE21}"/>
    <dgm:cxn modelId="{DEE5741C-7EC7-4922-AE91-0C54A667B4B6}" type="presOf" srcId="{32B20279-011E-4735-872C-D5B035523636}" destId="{6FE93280-9F33-49BC-ABC3-F5140DB819EE}" srcOrd="0" destOrd="0" presId="urn:microsoft.com/office/officeart/2005/8/layout/equation1"/>
    <dgm:cxn modelId="{8FF2FA10-1885-4C94-B70D-900ED067227B}" type="presOf" srcId="{F2D09371-2ECD-4640-9D06-E097756DDA57}" destId="{4D2DE9AC-FC79-4CC3-8D1A-408A6D8F0690}" srcOrd="0" destOrd="0" presId="urn:microsoft.com/office/officeart/2005/8/layout/equation1"/>
    <dgm:cxn modelId="{44775E12-B2C3-4927-8DF8-E0659C39F483}" type="presOf" srcId="{D74E20E5-4E80-4028-849B-3C0EADB558D5}" destId="{CD8224E3-1E98-45B9-8152-1AC23A11DE44}" srcOrd="0" destOrd="0" presId="urn:microsoft.com/office/officeart/2005/8/layout/equation1"/>
    <dgm:cxn modelId="{97F0DCD9-F422-468E-9862-5407DAC4E098}" srcId="{EC8464A0-F943-464E-88D6-C24A6BA7DE15}" destId="{91CFF02C-EC95-45C3-BF9A-63C636B2E5CD}" srcOrd="7" destOrd="0" parTransId="{C6CCCA30-5349-48ED-8F0B-86A1750FD7AE}" sibTransId="{E6690451-1F6D-432C-B5DA-EDD759B129C9}"/>
    <dgm:cxn modelId="{D5AD2812-FC97-4C37-B3AA-4D5A897CDED3}" type="presOf" srcId="{107F324E-8A07-4623-9C7E-A1EE863BDC18}" destId="{721907F3-840D-41F0-B441-A76853D7415B}" srcOrd="0" destOrd="0" presId="urn:microsoft.com/office/officeart/2005/8/layout/equation1"/>
    <dgm:cxn modelId="{8394F551-C219-41FF-9D20-CCD3F7018F15}" srcId="{EC8464A0-F943-464E-88D6-C24A6BA7DE15}" destId="{C7A04CA3-291F-4EBB-9DE1-06A9AFFD9C90}" srcOrd="1" destOrd="0" parTransId="{FA63E92B-9F2B-4442-B470-078A0B26A28F}" sibTransId="{F2D09371-2ECD-4640-9D06-E097756DDA57}"/>
    <dgm:cxn modelId="{E206B93F-A43B-4989-B844-1A58940858D7}" srcId="{EC8464A0-F943-464E-88D6-C24A6BA7DE15}" destId="{1DF4DEB4-D4B2-4D29-9EC2-6EDCB563FF9C}" srcOrd="3" destOrd="0" parTransId="{273F3AEC-B17E-4D23-8198-DFAA85D7E5A9}" sibTransId="{E0A2274B-6A7A-4634-9129-AE2482804C4A}"/>
    <dgm:cxn modelId="{073650AB-4E7E-4D1E-8875-DB1DEA283FCD}" type="presOf" srcId="{D8B50C4D-8334-4A74-8F36-4B1C83A384D2}" destId="{FE19C78A-57D3-4132-A99A-A81FE25B43CD}" srcOrd="0" destOrd="0" presId="urn:microsoft.com/office/officeart/2005/8/layout/equation1"/>
    <dgm:cxn modelId="{464D9324-C4E8-4103-AEDB-D414DEB77BF0}" type="presOf" srcId="{BFBDD57E-D649-4334-A37C-03752F7ECE21}" destId="{C383C445-26FF-404E-AD35-24ED18ED4C79}" srcOrd="0" destOrd="0" presId="urn:microsoft.com/office/officeart/2005/8/layout/equation1"/>
    <dgm:cxn modelId="{F81DA7D7-F7CB-417E-B643-297A47361922}" type="presOf" srcId="{C7A04CA3-291F-4EBB-9DE1-06A9AFFD9C90}" destId="{B53C19D7-3B13-4190-B57B-A31EC76F5D1B}" srcOrd="0" destOrd="0" presId="urn:microsoft.com/office/officeart/2005/8/layout/equation1"/>
    <dgm:cxn modelId="{882ED314-79E1-43E9-BA75-F98A255AF721}" type="presParOf" srcId="{EA1D6B61-2B13-48F0-841B-EBCD9B9010BB}" destId="{93B1E2B3-C01F-4335-9794-90EC1731F7D7}" srcOrd="0" destOrd="0" presId="urn:microsoft.com/office/officeart/2005/8/layout/equation1"/>
    <dgm:cxn modelId="{3426AF0D-A020-421A-AD5F-0CA1E25A7331}" type="presParOf" srcId="{EA1D6B61-2B13-48F0-841B-EBCD9B9010BB}" destId="{89E8B4B2-3F8C-4B2D-BBD0-CFD4AF18A539}" srcOrd="1" destOrd="0" presId="urn:microsoft.com/office/officeart/2005/8/layout/equation1"/>
    <dgm:cxn modelId="{257F1BC7-5811-4A76-B716-7368F7902A51}" type="presParOf" srcId="{EA1D6B61-2B13-48F0-841B-EBCD9B9010BB}" destId="{3B776941-9F55-4483-9D57-2CF4A5902663}" srcOrd="2" destOrd="0" presId="urn:microsoft.com/office/officeart/2005/8/layout/equation1"/>
    <dgm:cxn modelId="{395F09C0-B45E-491A-9C75-5799FFD835BE}" type="presParOf" srcId="{EA1D6B61-2B13-48F0-841B-EBCD9B9010BB}" destId="{A71D97D4-C8BB-4B1D-B111-1C41EB09F354}" srcOrd="3" destOrd="0" presId="urn:microsoft.com/office/officeart/2005/8/layout/equation1"/>
    <dgm:cxn modelId="{C15FAA6F-9A69-437D-BB4A-F3620CAEEEB3}" type="presParOf" srcId="{EA1D6B61-2B13-48F0-841B-EBCD9B9010BB}" destId="{B53C19D7-3B13-4190-B57B-A31EC76F5D1B}" srcOrd="4" destOrd="0" presId="urn:microsoft.com/office/officeart/2005/8/layout/equation1"/>
    <dgm:cxn modelId="{2CBC0A9D-3340-4B1E-9A38-2134F603D253}" type="presParOf" srcId="{EA1D6B61-2B13-48F0-841B-EBCD9B9010BB}" destId="{7C734FB7-0B2E-4691-B336-3733080A9223}" srcOrd="5" destOrd="0" presId="urn:microsoft.com/office/officeart/2005/8/layout/equation1"/>
    <dgm:cxn modelId="{3DE59E6B-9437-4AB2-A58E-67DFDC25204F}" type="presParOf" srcId="{EA1D6B61-2B13-48F0-841B-EBCD9B9010BB}" destId="{4D2DE9AC-FC79-4CC3-8D1A-408A6D8F0690}" srcOrd="6" destOrd="0" presId="urn:microsoft.com/office/officeart/2005/8/layout/equation1"/>
    <dgm:cxn modelId="{05C44064-D8FC-416E-85DC-5AFB169FF43E}" type="presParOf" srcId="{EA1D6B61-2B13-48F0-841B-EBCD9B9010BB}" destId="{055A101E-C959-4B74-BBA5-69F61F601CE9}" srcOrd="7" destOrd="0" presId="urn:microsoft.com/office/officeart/2005/8/layout/equation1"/>
    <dgm:cxn modelId="{7CE4ED93-BAE3-4C4B-9CE1-E47315A7AE6B}" type="presParOf" srcId="{EA1D6B61-2B13-48F0-841B-EBCD9B9010BB}" destId="{6FE93280-9F33-49BC-ABC3-F5140DB819EE}" srcOrd="8" destOrd="0" presId="urn:microsoft.com/office/officeart/2005/8/layout/equation1"/>
    <dgm:cxn modelId="{948EE36E-3CB8-4E22-A310-9A0BEAFAC97C}" type="presParOf" srcId="{EA1D6B61-2B13-48F0-841B-EBCD9B9010BB}" destId="{5D19CC38-6530-48F4-81FB-BA8AA63C2212}" srcOrd="9" destOrd="0" presId="urn:microsoft.com/office/officeart/2005/8/layout/equation1"/>
    <dgm:cxn modelId="{002A6A23-D3CA-47B1-B812-FF56DF6471FB}" type="presParOf" srcId="{EA1D6B61-2B13-48F0-841B-EBCD9B9010BB}" destId="{99C1FB03-542D-45A3-A101-8580C8027B42}" srcOrd="10" destOrd="0" presId="urn:microsoft.com/office/officeart/2005/8/layout/equation1"/>
    <dgm:cxn modelId="{C32CB910-D8B8-44C6-9EA2-7267431F36F4}" type="presParOf" srcId="{EA1D6B61-2B13-48F0-841B-EBCD9B9010BB}" destId="{24CD893F-0E7E-47EB-B3D9-12C87CE82FDF}" srcOrd="11" destOrd="0" presId="urn:microsoft.com/office/officeart/2005/8/layout/equation1"/>
    <dgm:cxn modelId="{4EED05A3-2E40-413B-A8DF-50EE5696C07D}" type="presParOf" srcId="{EA1D6B61-2B13-48F0-841B-EBCD9B9010BB}" destId="{8B4197F4-52AE-4C3E-9637-DBAF0CB44522}" srcOrd="12" destOrd="0" presId="urn:microsoft.com/office/officeart/2005/8/layout/equation1"/>
    <dgm:cxn modelId="{227241F7-94D2-4805-92B9-D67FD3BB19E9}" type="presParOf" srcId="{EA1D6B61-2B13-48F0-841B-EBCD9B9010BB}" destId="{F61F605F-D4F2-4D56-9439-B02448DC6776}" srcOrd="13" destOrd="0" presId="urn:microsoft.com/office/officeart/2005/8/layout/equation1"/>
    <dgm:cxn modelId="{BFD41A0C-A660-4520-9B9B-E240693778D1}" type="presParOf" srcId="{EA1D6B61-2B13-48F0-841B-EBCD9B9010BB}" destId="{C7B5385D-4404-411E-8B11-18C9E8B43C02}" srcOrd="14" destOrd="0" presId="urn:microsoft.com/office/officeart/2005/8/layout/equation1"/>
    <dgm:cxn modelId="{C040063E-E6B3-4F5C-8450-4B39B006C708}" type="presParOf" srcId="{EA1D6B61-2B13-48F0-841B-EBCD9B9010BB}" destId="{AB002C3C-AAF8-4849-96F4-3530A9AE60CB}" srcOrd="15" destOrd="0" presId="urn:microsoft.com/office/officeart/2005/8/layout/equation1"/>
    <dgm:cxn modelId="{D5E86CC2-18A8-430A-82FD-5A96BC2C8484}" type="presParOf" srcId="{EA1D6B61-2B13-48F0-841B-EBCD9B9010BB}" destId="{FE19C78A-57D3-4132-A99A-A81FE25B43CD}" srcOrd="16" destOrd="0" presId="urn:microsoft.com/office/officeart/2005/8/layout/equation1"/>
    <dgm:cxn modelId="{0EB5859A-5958-4A1A-A44E-3386F821166A}" type="presParOf" srcId="{EA1D6B61-2B13-48F0-841B-EBCD9B9010BB}" destId="{F102FA4B-CABD-4902-B6CD-DEEECA6F36CE}" srcOrd="17" destOrd="0" presId="urn:microsoft.com/office/officeart/2005/8/layout/equation1"/>
    <dgm:cxn modelId="{03D5FDBB-FE60-4900-B30B-825EDD81B86F}" type="presParOf" srcId="{EA1D6B61-2B13-48F0-841B-EBCD9B9010BB}" destId="{C383C445-26FF-404E-AD35-24ED18ED4C79}" srcOrd="18" destOrd="0" presId="urn:microsoft.com/office/officeart/2005/8/layout/equation1"/>
    <dgm:cxn modelId="{ECF5AE1A-AF44-43D9-9109-C2E70B6D3AC3}" type="presParOf" srcId="{EA1D6B61-2B13-48F0-841B-EBCD9B9010BB}" destId="{4A7BF6A0-A1C3-42A0-BB56-F0A099B512BC}" srcOrd="19" destOrd="0" presId="urn:microsoft.com/office/officeart/2005/8/layout/equation1"/>
    <dgm:cxn modelId="{21DCEE1B-C083-4647-A0A1-9050E65B6EEF}" type="presParOf" srcId="{EA1D6B61-2B13-48F0-841B-EBCD9B9010BB}" destId="{CD8224E3-1E98-45B9-8152-1AC23A11DE44}" srcOrd="20" destOrd="0" presId="urn:microsoft.com/office/officeart/2005/8/layout/equation1"/>
    <dgm:cxn modelId="{DD1306A8-0171-4F2B-AAEB-AD8ED33D3060}" type="presParOf" srcId="{EA1D6B61-2B13-48F0-841B-EBCD9B9010BB}" destId="{A5CD5F10-4B30-42CA-8EEF-7A7E8C0DF741}" srcOrd="21" destOrd="0" presId="urn:microsoft.com/office/officeart/2005/8/layout/equation1"/>
    <dgm:cxn modelId="{B78AE3AA-C93E-426E-9F3B-50BF626D44A1}" type="presParOf" srcId="{EA1D6B61-2B13-48F0-841B-EBCD9B9010BB}" destId="{721907F3-840D-41F0-B441-A76853D7415B}" srcOrd="22" destOrd="0" presId="urn:microsoft.com/office/officeart/2005/8/layout/equation1"/>
    <dgm:cxn modelId="{0064AF8E-B67D-4A23-9F24-6D1DC686EF06}" type="presParOf" srcId="{EA1D6B61-2B13-48F0-841B-EBCD9B9010BB}" destId="{214BED5B-3D48-4DE3-B640-A67909763448}" srcOrd="23" destOrd="0" presId="urn:microsoft.com/office/officeart/2005/8/layout/equation1"/>
    <dgm:cxn modelId="{7C77071F-2A48-48A9-BB6D-7D4C5BA69EBE}" type="presParOf" srcId="{EA1D6B61-2B13-48F0-841B-EBCD9B9010BB}" destId="{06D7CA3B-DB37-42D9-B606-8048E423E78A}" srcOrd="24" destOrd="0" presId="urn:microsoft.com/office/officeart/2005/8/layout/equation1"/>
    <dgm:cxn modelId="{C0973F59-551F-44B0-A0B2-DE0FAAD2EE58}" type="presParOf" srcId="{EA1D6B61-2B13-48F0-841B-EBCD9B9010BB}" destId="{540D722E-7A56-434A-B004-9270A6ED0719}" srcOrd="25" destOrd="0" presId="urn:microsoft.com/office/officeart/2005/8/layout/equation1"/>
    <dgm:cxn modelId="{52505BD4-6825-4262-B523-47FFA35F789C}" type="presParOf" srcId="{EA1D6B61-2B13-48F0-841B-EBCD9B9010BB}" destId="{792F86C4-1F92-4CDC-A257-8D516F3DE38D}" srcOrd="26" destOrd="0" presId="urn:microsoft.com/office/officeart/2005/8/layout/equation1"/>
    <dgm:cxn modelId="{F33CBAB9-7FFE-432D-AE8D-8E638CE25F6B}" type="presParOf" srcId="{EA1D6B61-2B13-48F0-841B-EBCD9B9010BB}" destId="{EDED68B6-0104-4918-AF24-79861C4C8374}" srcOrd="27" destOrd="0" presId="urn:microsoft.com/office/officeart/2005/8/layout/equation1"/>
    <dgm:cxn modelId="{C60A63AC-9608-4807-9415-E9C4BB561688}" type="presParOf" srcId="{EA1D6B61-2B13-48F0-841B-EBCD9B9010BB}" destId="{60824AB6-7B12-434F-911C-788890BB86FE}" srcOrd="2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B1E2B3-C01F-4335-9794-90EC1731F7D7}">
      <dsp:nvSpPr>
        <dsp:cNvPr id="0" name=""/>
        <dsp:cNvSpPr/>
      </dsp:nvSpPr>
      <dsp:spPr>
        <a:xfrm>
          <a:off x="1616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招聘信息发布</a:t>
          </a:r>
        </a:p>
      </dsp:txBody>
      <dsp:txXfrm>
        <a:off x="30490" y="196048"/>
        <a:ext cx="533732" cy="533732"/>
      </dsp:txXfrm>
    </dsp:sp>
    <dsp:sp modelId="{3B776941-9F55-4483-9D57-2CF4A5902663}">
      <dsp:nvSpPr>
        <dsp:cNvPr id="0" name=""/>
        <dsp:cNvSpPr/>
      </dsp:nvSpPr>
      <dsp:spPr>
        <a:xfrm>
          <a:off x="595372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595372" y="396782"/>
        <a:ext cx="132264" cy="132264"/>
      </dsp:txXfrm>
    </dsp:sp>
    <dsp:sp modelId="{B53C19D7-3B13-4190-B57B-A31EC76F5D1B}">
      <dsp:nvSpPr>
        <dsp:cNvPr id="0" name=""/>
        <dsp:cNvSpPr/>
      </dsp:nvSpPr>
      <dsp:spPr>
        <a:xfrm>
          <a:off x="729911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入校宣传</a:t>
          </a:r>
        </a:p>
      </dsp:txBody>
      <dsp:txXfrm>
        <a:off x="758785" y="196048"/>
        <a:ext cx="533732" cy="533732"/>
      </dsp:txXfrm>
    </dsp:sp>
    <dsp:sp modelId="{4D2DE9AC-FC79-4CC3-8D1A-408A6D8F0690}">
      <dsp:nvSpPr>
        <dsp:cNvPr id="0" name=""/>
        <dsp:cNvSpPr/>
      </dsp:nvSpPr>
      <dsp:spPr>
        <a:xfrm>
          <a:off x="1323666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1323666" y="396782"/>
        <a:ext cx="132264" cy="132264"/>
      </dsp:txXfrm>
    </dsp:sp>
    <dsp:sp modelId="{6FE93280-9F33-49BC-ABC3-F5140DB819EE}">
      <dsp:nvSpPr>
        <dsp:cNvPr id="0" name=""/>
        <dsp:cNvSpPr/>
      </dsp:nvSpPr>
      <dsp:spPr>
        <a:xfrm>
          <a:off x="1458205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接受简历</a:t>
          </a:r>
        </a:p>
      </dsp:txBody>
      <dsp:txXfrm>
        <a:off x="1487079" y="196048"/>
        <a:ext cx="533732" cy="533732"/>
      </dsp:txXfrm>
    </dsp:sp>
    <dsp:sp modelId="{99C1FB03-542D-45A3-A101-8580C8027B42}">
      <dsp:nvSpPr>
        <dsp:cNvPr id="0" name=""/>
        <dsp:cNvSpPr/>
      </dsp:nvSpPr>
      <dsp:spPr>
        <a:xfrm>
          <a:off x="2051961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2051961" y="396782"/>
        <a:ext cx="132264" cy="132264"/>
      </dsp:txXfrm>
    </dsp:sp>
    <dsp:sp modelId="{8B4197F4-52AE-4C3E-9637-DBAF0CB44522}">
      <dsp:nvSpPr>
        <dsp:cNvPr id="0" name=""/>
        <dsp:cNvSpPr/>
      </dsp:nvSpPr>
      <dsp:spPr>
        <a:xfrm>
          <a:off x="2186499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筛选简历</a:t>
          </a:r>
        </a:p>
      </dsp:txBody>
      <dsp:txXfrm>
        <a:off x="2215373" y="196048"/>
        <a:ext cx="533732" cy="533732"/>
      </dsp:txXfrm>
    </dsp:sp>
    <dsp:sp modelId="{C7B5385D-4404-411E-8B11-18C9E8B43C02}">
      <dsp:nvSpPr>
        <dsp:cNvPr id="0" name=""/>
        <dsp:cNvSpPr/>
      </dsp:nvSpPr>
      <dsp:spPr>
        <a:xfrm>
          <a:off x="2780255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2780255" y="396782"/>
        <a:ext cx="132264" cy="132264"/>
      </dsp:txXfrm>
    </dsp:sp>
    <dsp:sp modelId="{FE19C78A-57D3-4132-A99A-A81FE25B43CD}">
      <dsp:nvSpPr>
        <dsp:cNvPr id="0" name=""/>
        <dsp:cNvSpPr/>
      </dsp:nvSpPr>
      <dsp:spPr>
        <a:xfrm>
          <a:off x="2914794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面试</a:t>
          </a:r>
        </a:p>
      </dsp:txBody>
      <dsp:txXfrm>
        <a:off x="2943668" y="196048"/>
        <a:ext cx="533732" cy="533732"/>
      </dsp:txXfrm>
    </dsp:sp>
    <dsp:sp modelId="{C383C445-26FF-404E-AD35-24ED18ED4C79}">
      <dsp:nvSpPr>
        <dsp:cNvPr id="0" name=""/>
        <dsp:cNvSpPr/>
      </dsp:nvSpPr>
      <dsp:spPr>
        <a:xfrm>
          <a:off x="3508549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3508549" y="396782"/>
        <a:ext cx="132264" cy="132264"/>
      </dsp:txXfrm>
    </dsp:sp>
    <dsp:sp modelId="{CD8224E3-1E98-45B9-8152-1AC23A11DE44}">
      <dsp:nvSpPr>
        <dsp:cNvPr id="0" name=""/>
        <dsp:cNvSpPr/>
      </dsp:nvSpPr>
      <dsp:spPr>
        <a:xfrm>
          <a:off x="3643088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体检</a:t>
          </a:r>
        </a:p>
      </dsp:txBody>
      <dsp:txXfrm>
        <a:off x="3671962" y="196048"/>
        <a:ext cx="533732" cy="533732"/>
      </dsp:txXfrm>
    </dsp:sp>
    <dsp:sp modelId="{721907F3-840D-41F0-B441-A76853D7415B}">
      <dsp:nvSpPr>
        <dsp:cNvPr id="0" name=""/>
        <dsp:cNvSpPr/>
      </dsp:nvSpPr>
      <dsp:spPr>
        <a:xfrm>
          <a:off x="4236844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4236844" y="396782"/>
        <a:ext cx="132264" cy="132264"/>
      </dsp:txXfrm>
    </dsp:sp>
    <dsp:sp modelId="{06D7CA3B-DB37-42D9-B606-8048E423E78A}">
      <dsp:nvSpPr>
        <dsp:cNvPr id="0" name=""/>
        <dsp:cNvSpPr/>
      </dsp:nvSpPr>
      <dsp:spPr>
        <a:xfrm>
          <a:off x="4371383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签订就业协议</a:t>
          </a:r>
        </a:p>
      </dsp:txBody>
      <dsp:txXfrm>
        <a:off x="4400257" y="196048"/>
        <a:ext cx="533732" cy="533732"/>
      </dsp:txXfrm>
    </dsp:sp>
    <dsp:sp modelId="{792F86C4-1F92-4CDC-A257-8D516F3DE38D}">
      <dsp:nvSpPr>
        <dsp:cNvPr id="0" name=""/>
        <dsp:cNvSpPr/>
      </dsp:nvSpPr>
      <dsp:spPr>
        <a:xfrm>
          <a:off x="4965138" y="396782"/>
          <a:ext cx="132264" cy="132264"/>
        </a:xfrm>
        <a:prstGeom prst="chevron">
          <a:avLst/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黑体" panose="02010609060101010101" charset="-122"/>
            <a:ea typeface="黑体" panose="02010609060101010101" charset="-122"/>
            <a:cs typeface="+mn-cs"/>
          </a:endParaRPr>
        </a:p>
      </dsp:txBody>
      <dsp:txXfrm>
        <a:off x="4965138" y="396782"/>
        <a:ext cx="132264" cy="132264"/>
      </dsp:txXfrm>
    </dsp:sp>
    <dsp:sp modelId="{60824AB6-7B12-434F-911C-788890BB86FE}">
      <dsp:nvSpPr>
        <dsp:cNvPr id="0" name=""/>
        <dsp:cNvSpPr/>
      </dsp:nvSpPr>
      <dsp:spPr>
        <a:xfrm>
          <a:off x="5099677" y="167174"/>
          <a:ext cx="591480" cy="591480"/>
        </a:xfrm>
        <a:prstGeom prst="round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黑体" panose="02010609060101010101" charset="-122"/>
              <a:ea typeface="黑体" panose="02010609060101010101" charset="-122"/>
              <a:cs typeface="+mn-cs"/>
            </a:rPr>
            <a:t>录用</a:t>
          </a:r>
        </a:p>
      </dsp:txBody>
      <dsp:txXfrm>
        <a:off x="5128551" y="196048"/>
        <a:ext cx="533732" cy="533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2019-03-05T11:33:00Z</cp:lastPrinted>
  <dcterms:created xsi:type="dcterms:W3CDTF">2019-03-15T01:52:00Z</dcterms:created>
  <dcterms:modified xsi:type="dcterms:W3CDTF">2019-03-15T01:52:00Z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